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AB" w:rsidRDefault="005823AB">
      <w:pPr>
        <w:pStyle w:val="a7"/>
        <w:spacing w:line="100" w:lineRule="atLeast"/>
        <w:rPr>
          <w:szCs w:val="28"/>
        </w:rPr>
      </w:pPr>
      <w:bookmarkStart w:id="0" w:name="_GoBack"/>
      <w:bookmarkEnd w:id="0"/>
    </w:p>
    <w:p w:rsidR="005823AB" w:rsidRDefault="005823AB" w:rsidP="005823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23AB" w:rsidRDefault="005823AB" w:rsidP="005823AB">
      <w:pPr>
        <w:pStyle w:val="a7"/>
        <w:spacing w:line="100" w:lineRule="atLeast"/>
        <w:rPr>
          <w:szCs w:val="28"/>
        </w:rPr>
      </w:pPr>
      <w:r>
        <w:rPr>
          <w:bCs/>
          <w:sz w:val="27"/>
          <w:szCs w:val="27"/>
        </w:rPr>
        <w:t>Форма 12. Информация об условиях, на которых осуществляется поставка регулируемых товаров и (или) оказание регулируемых услуг</w:t>
      </w:r>
      <w:r>
        <w:rPr>
          <w:bCs/>
          <w:sz w:val="27"/>
          <w:szCs w:val="27"/>
        </w:rPr>
        <w:t xml:space="preserve"> на 2018 год:</w:t>
      </w:r>
    </w:p>
    <w:p w:rsidR="005823AB" w:rsidRDefault="005823AB">
      <w:pPr>
        <w:pStyle w:val="a7"/>
        <w:spacing w:line="100" w:lineRule="atLeast"/>
        <w:rPr>
          <w:szCs w:val="28"/>
        </w:rPr>
      </w:pPr>
    </w:p>
    <w:p w:rsidR="005823AB" w:rsidRDefault="005823AB">
      <w:pPr>
        <w:pStyle w:val="a7"/>
        <w:spacing w:line="100" w:lineRule="atLeast"/>
        <w:rPr>
          <w:szCs w:val="28"/>
        </w:rPr>
      </w:pPr>
    </w:p>
    <w:p w:rsidR="005823AB" w:rsidRDefault="005823AB">
      <w:pPr>
        <w:pStyle w:val="a7"/>
        <w:spacing w:line="100" w:lineRule="atLeast"/>
        <w:rPr>
          <w:szCs w:val="28"/>
        </w:rPr>
      </w:pPr>
    </w:p>
    <w:p w:rsidR="000A1C96" w:rsidRPr="00BB4812" w:rsidRDefault="000A1C96">
      <w:pPr>
        <w:pStyle w:val="a7"/>
        <w:spacing w:line="100" w:lineRule="atLeast"/>
        <w:rPr>
          <w:szCs w:val="28"/>
        </w:rPr>
      </w:pPr>
      <w:r w:rsidRPr="00BB4812">
        <w:rPr>
          <w:szCs w:val="28"/>
        </w:rPr>
        <w:t xml:space="preserve">Договор </w:t>
      </w:r>
      <w:r w:rsidR="0094273A">
        <w:rPr>
          <w:szCs w:val="28"/>
        </w:rPr>
        <w:t>на отпуск и потребление тепловой энергии</w:t>
      </w:r>
      <w:r w:rsidRPr="00BB4812">
        <w:rPr>
          <w:szCs w:val="28"/>
        </w:rPr>
        <w:t xml:space="preserve"> №</w:t>
      </w:r>
      <w:r w:rsidR="0001590F">
        <w:rPr>
          <w:szCs w:val="28"/>
        </w:rPr>
        <w:t xml:space="preserve"> </w:t>
      </w:r>
      <w:r w:rsidR="00A4622F">
        <w:rPr>
          <w:szCs w:val="28"/>
        </w:rPr>
        <w:t>_____</w:t>
      </w:r>
    </w:p>
    <w:p w:rsidR="000A1C96" w:rsidRPr="00BB4812" w:rsidRDefault="000A1C96">
      <w:pPr>
        <w:spacing w:line="100" w:lineRule="atLeast"/>
        <w:rPr>
          <w:b/>
          <w:sz w:val="22"/>
          <w:szCs w:val="22"/>
        </w:rPr>
      </w:pPr>
    </w:p>
    <w:p w:rsidR="000A1C96" w:rsidRPr="00BB4812" w:rsidRDefault="000A1C96">
      <w:pPr>
        <w:spacing w:line="100" w:lineRule="atLeast"/>
        <w:jc w:val="both"/>
        <w:rPr>
          <w:sz w:val="22"/>
          <w:szCs w:val="22"/>
        </w:rPr>
      </w:pPr>
      <w:r w:rsidRPr="00BB4812">
        <w:rPr>
          <w:sz w:val="22"/>
          <w:szCs w:val="22"/>
        </w:rPr>
        <w:t>г. Армавир</w:t>
      </w:r>
      <w:r w:rsidR="00BB4812" w:rsidRPr="00BB4812">
        <w:rPr>
          <w:sz w:val="22"/>
          <w:szCs w:val="22"/>
        </w:rPr>
        <w:tab/>
      </w:r>
      <w:r w:rsidR="00BB4812" w:rsidRPr="00BB4812">
        <w:rPr>
          <w:sz w:val="22"/>
          <w:szCs w:val="22"/>
        </w:rPr>
        <w:tab/>
      </w:r>
      <w:r w:rsidR="00BB4812" w:rsidRPr="00BB4812">
        <w:rPr>
          <w:sz w:val="22"/>
          <w:szCs w:val="22"/>
        </w:rPr>
        <w:tab/>
      </w:r>
      <w:r w:rsidR="00BB4812" w:rsidRPr="00BB4812">
        <w:rPr>
          <w:sz w:val="22"/>
          <w:szCs w:val="22"/>
        </w:rPr>
        <w:tab/>
      </w:r>
      <w:r w:rsidR="00BB4812" w:rsidRPr="00BB4812">
        <w:rPr>
          <w:sz w:val="22"/>
          <w:szCs w:val="22"/>
        </w:rPr>
        <w:tab/>
      </w:r>
      <w:r w:rsidR="00BB4812" w:rsidRPr="00BB4812">
        <w:rPr>
          <w:sz w:val="22"/>
          <w:szCs w:val="22"/>
        </w:rPr>
        <w:tab/>
      </w:r>
      <w:r w:rsidR="00BB4812" w:rsidRPr="00BB4812">
        <w:rPr>
          <w:sz w:val="22"/>
          <w:szCs w:val="22"/>
        </w:rPr>
        <w:tab/>
      </w:r>
      <w:r w:rsidR="00BB4812" w:rsidRPr="00BB4812">
        <w:rPr>
          <w:sz w:val="22"/>
          <w:szCs w:val="22"/>
        </w:rPr>
        <w:tab/>
      </w:r>
      <w:r w:rsidR="00BB4812" w:rsidRPr="00BB4812">
        <w:rPr>
          <w:sz w:val="22"/>
          <w:szCs w:val="22"/>
        </w:rPr>
        <w:tab/>
      </w:r>
      <w:r w:rsidR="00BB4812" w:rsidRPr="00BB4812">
        <w:rPr>
          <w:sz w:val="22"/>
          <w:szCs w:val="22"/>
        </w:rPr>
        <w:tab/>
      </w:r>
      <w:r w:rsidR="00A4622F">
        <w:rPr>
          <w:sz w:val="22"/>
          <w:szCs w:val="22"/>
        </w:rPr>
        <w:t>_____________</w:t>
      </w:r>
      <w:r w:rsidR="00BB4812" w:rsidRPr="00BB4812">
        <w:rPr>
          <w:sz w:val="22"/>
          <w:szCs w:val="22"/>
        </w:rPr>
        <w:t xml:space="preserve"> года</w:t>
      </w:r>
    </w:p>
    <w:p w:rsidR="000A1C96" w:rsidRPr="00BB4812" w:rsidRDefault="000A1C96" w:rsidP="000A1C96">
      <w:pPr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Общество с ограниченной ответственностью «Аполинария»</w:t>
      </w:r>
      <w:r w:rsidRPr="00BB4812">
        <w:rPr>
          <w:sz w:val="22"/>
          <w:szCs w:val="22"/>
        </w:rPr>
        <w:t xml:space="preserve">, именуемое в дальнейшем </w:t>
      </w:r>
      <w:r w:rsidRPr="00BB4812">
        <w:rPr>
          <w:b/>
          <w:bCs/>
          <w:sz w:val="22"/>
          <w:szCs w:val="22"/>
        </w:rPr>
        <w:t>«Поставщик услуг» - «</w:t>
      </w:r>
      <w:proofErr w:type="spellStart"/>
      <w:r w:rsidRPr="00BB4812">
        <w:rPr>
          <w:b/>
          <w:bCs/>
          <w:sz w:val="22"/>
          <w:szCs w:val="22"/>
        </w:rPr>
        <w:t>Энергоснабжающая</w:t>
      </w:r>
      <w:proofErr w:type="spellEnd"/>
      <w:r w:rsidRPr="00BB4812">
        <w:rPr>
          <w:b/>
          <w:bCs/>
          <w:sz w:val="22"/>
          <w:szCs w:val="22"/>
        </w:rPr>
        <w:t xml:space="preserve"> организация»</w:t>
      </w:r>
      <w:r w:rsidRPr="00BB4812">
        <w:rPr>
          <w:sz w:val="22"/>
          <w:szCs w:val="22"/>
        </w:rPr>
        <w:t xml:space="preserve">, в лице  </w:t>
      </w:r>
      <w:r w:rsidR="00076190">
        <w:rPr>
          <w:sz w:val="22"/>
          <w:szCs w:val="22"/>
        </w:rPr>
        <w:t xml:space="preserve">генерального </w:t>
      </w:r>
      <w:r w:rsidRPr="00BB4812">
        <w:rPr>
          <w:sz w:val="22"/>
          <w:szCs w:val="22"/>
        </w:rPr>
        <w:t xml:space="preserve">директора Сим Сергея Викторовича, действующего на основании Устава, с одной стороны, и </w:t>
      </w:r>
    </w:p>
    <w:p w:rsidR="000A1C96" w:rsidRPr="00BB4812" w:rsidRDefault="00A4622F" w:rsidP="000A1C96">
      <w:pPr>
        <w:spacing w:line="100" w:lineRule="atLeas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</w:t>
      </w:r>
      <w:r w:rsidR="0054045C" w:rsidRPr="00BB4812">
        <w:rPr>
          <w:sz w:val="22"/>
          <w:szCs w:val="22"/>
        </w:rPr>
        <w:t xml:space="preserve">, </w:t>
      </w:r>
      <w:r w:rsidR="0054045C" w:rsidRPr="00BB4812">
        <w:rPr>
          <w:color w:val="000000"/>
          <w:sz w:val="22"/>
          <w:szCs w:val="22"/>
        </w:rPr>
        <w:t>именуемое в дальнейшем «</w:t>
      </w:r>
      <w:r w:rsidR="0054045C" w:rsidRPr="00BB4812">
        <w:rPr>
          <w:b/>
          <w:color w:val="000000"/>
          <w:sz w:val="22"/>
          <w:szCs w:val="22"/>
        </w:rPr>
        <w:t>Абонент</w:t>
      </w:r>
      <w:r w:rsidR="0054045C" w:rsidRPr="00BB4812">
        <w:rPr>
          <w:color w:val="000000"/>
          <w:sz w:val="22"/>
          <w:szCs w:val="22"/>
        </w:rPr>
        <w:t xml:space="preserve">», </w:t>
      </w:r>
      <w:r w:rsidR="0054045C" w:rsidRPr="00BB4812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___________________________________________________________</w:t>
      </w:r>
      <w:r w:rsidR="0054045C" w:rsidRPr="00BB4812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</w:t>
      </w:r>
      <w:r w:rsidR="0054045C" w:rsidRPr="00BB4812">
        <w:rPr>
          <w:sz w:val="22"/>
          <w:szCs w:val="22"/>
        </w:rPr>
        <w:t xml:space="preserve">, </w:t>
      </w:r>
      <w:r w:rsidR="0054045C" w:rsidRPr="00BB4812">
        <w:rPr>
          <w:color w:val="000000"/>
          <w:sz w:val="22"/>
          <w:szCs w:val="22"/>
        </w:rPr>
        <w:t xml:space="preserve">с </w:t>
      </w:r>
      <w:r w:rsidR="000A1C96" w:rsidRPr="00BB4812">
        <w:rPr>
          <w:sz w:val="22"/>
          <w:szCs w:val="22"/>
        </w:rPr>
        <w:t>другой стороны, заключили настоящий договор о нижеследующем:</w:t>
      </w:r>
    </w:p>
    <w:p w:rsidR="000A1C96" w:rsidRPr="00BB4812" w:rsidRDefault="000A1C96" w:rsidP="00BB4812">
      <w:pPr>
        <w:spacing w:line="100" w:lineRule="atLeast"/>
        <w:jc w:val="center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1.ПРЕДМЕТ ДОГОВОРА</w:t>
      </w:r>
    </w:p>
    <w:p w:rsidR="000A1C96" w:rsidRPr="00BB4812" w:rsidRDefault="000A1C96" w:rsidP="0054045C">
      <w:pPr>
        <w:spacing w:line="100" w:lineRule="atLeast"/>
        <w:ind w:left="45" w:firstLine="664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1.1.</w:t>
      </w:r>
      <w:r w:rsidR="0054045C" w:rsidRPr="00BB4812">
        <w:rPr>
          <w:b/>
          <w:bCs/>
          <w:sz w:val="22"/>
          <w:szCs w:val="22"/>
        </w:rPr>
        <w:t xml:space="preserve"> </w:t>
      </w:r>
      <w:proofErr w:type="spellStart"/>
      <w:r w:rsidRPr="00BB4812">
        <w:rPr>
          <w:sz w:val="22"/>
          <w:szCs w:val="22"/>
        </w:rPr>
        <w:t>Энергоснабжающая</w:t>
      </w:r>
      <w:proofErr w:type="spellEnd"/>
      <w:r w:rsidRPr="00BB4812">
        <w:rPr>
          <w:sz w:val="22"/>
          <w:szCs w:val="22"/>
        </w:rPr>
        <w:t xml:space="preserve"> организация обязана отпустить Абоненту тепловую энергию в горячей воде через присоединенную сеть</w:t>
      </w:r>
      <w:r w:rsidR="0054045C" w:rsidRPr="00BB4812">
        <w:rPr>
          <w:sz w:val="22"/>
          <w:szCs w:val="22"/>
        </w:rPr>
        <w:t>.</w:t>
      </w:r>
    </w:p>
    <w:p w:rsidR="000A1C96" w:rsidRPr="00BB4812" w:rsidRDefault="000A1C96" w:rsidP="0054045C">
      <w:pPr>
        <w:spacing w:line="100" w:lineRule="atLeast"/>
        <w:ind w:left="45" w:firstLine="664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1.2.</w:t>
      </w:r>
      <w:r w:rsidR="0054045C" w:rsidRPr="00BB4812">
        <w:rPr>
          <w:b/>
          <w:bCs/>
          <w:sz w:val="22"/>
          <w:szCs w:val="22"/>
        </w:rPr>
        <w:t xml:space="preserve"> </w:t>
      </w:r>
      <w:r w:rsidRPr="00BB4812">
        <w:rPr>
          <w:sz w:val="22"/>
          <w:szCs w:val="22"/>
        </w:rPr>
        <w:t>Количество тепловой энергии, потребляемой «Абонентом», определяется по аттестованным и допущенным к коммерческому использованию узлам учета, а в случае их отсутствия - в соответствии с</w:t>
      </w:r>
      <w:r w:rsidR="0055207E">
        <w:rPr>
          <w:sz w:val="22"/>
          <w:szCs w:val="22"/>
        </w:rPr>
        <w:t xml:space="preserve"> расчетом потребления тепловой энергии</w:t>
      </w:r>
      <w:r w:rsidR="00C056FA">
        <w:rPr>
          <w:sz w:val="22"/>
          <w:szCs w:val="22"/>
        </w:rPr>
        <w:t>, являющемся Приложением</w:t>
      </w:r>
      <w:r w:rsidR="0001590F">
        <w:rPr>
          <w:sz w:val="22"/>
          <w:szCs w:val="22"/>
        </w:rPr>
        <w:t xml:space="preserve"> № 1</w:t>
      </w:r>
      <w:r w:rsidR="00C056FA">
        <w:rPr>
          <w:sz w:val="22"/>
          <w:szCs w:val="22"/>
        </w:rPr>
        <w:t xml:space="preserve"> к настоящему договору</w:t>
      </w:r>
      <w:r w:rsidR="0054045C" w:rsidRPr="00BB4812">
        <w:rPr>
          <w:sz w:val="22"/>
          <w:szCs w:val="22"/>
        </w:rPr>
        <w:t>.</w:t>
      </w:r>
    </w:p>
    <w:p w:rsidR="000A1C96" w:rsidRPr="00BB4812" w:rsidRDefault="000A1C96" w:rsidP="00BB4812">
      <w:pPr>
        <w:spacing w:line="100" w:lineRule="atLeast"/>
        <w:ind w:firstLine="664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1.3.</w:t>
      </w:r>
      <w:r w:rsidR="0054045C" w:rsidRPr="00BB4812">
        <w:rPr>
          <w:b/>
          <w:bCs/>
          <w:sz w:val="22"/>
          <w:szCs w:val="22"/>
        </w:rPr>
        <w:t xml:space="preserve"> </w:t>
      </w:r>
      <w:r w:rsidR="00315758">
        <w:rPr>
          <w:sz w:val="22"/>
          <w:szCs w:val="22"/>
        </w:rPr>
        <w:t xml:space="preserve">Тариф на тепловую энергию составляет </w:t>
      </w:r>
      <w:r w:rsidR="004D5ADF">
        <w:rPr>
          <w:sz w:val="22"/>
          <w:szCs w:val="22"/>
        </w:rPr>
        <w:t>_________</w:t>
      </w:r>
      <w:r w:rsidR="00315758" w:rsidRPr="00BB4812">
        <w:rPr>
          <w:sz w:val="22"/>
          <w:szCs w:val="22"/>
        </w:rPr>
        <w:t xml:space="preserve"> (</w:t>
      </w:r>
      <w:r w:rsidR="004D5ADF">
        <w:rPr>
          <w:sz w:val="22"/>
          <w:szCs w:val="22"/>
        </w:rPr>
        <w:t>_______________________________</w:t>
      </w:r>
      <w:r w:rsidR="00315758" w:rsidRPr="00BB4812">
        <w:rPr>
          <w:sz w:val="22"/>
          <w:szCs w:val="22"/>
        </w:rPr>
        <w:t>) рублей</w:t>
      </w:r>
      <w:r w:rsidR="00315758">
        <w:rPr>
          <w:sz w:val="22"/>
          <w:szCs w:val="22"/>
        </w:rPr>
        <w:t xml:space="preserve"> </w:t>
      </w:r>
      <w:r w:rsidR="004D5ADF">
        <w:rPr>
          <w:sz w:val="22"/>
          <w:szCs w:val="22"/>
        </w:rPr>
        <w:t>___</w:t>
      </w:r>
      <w:r w:rsidR="00315758">
        <w:rPr>
          <w:sz w:val="22"/>
          <w:szCs w:val="22"/>
        </w:rPr>
        <w:t xml:space="preserve"> </w:t>
      </w:r>
      <w:r w:rsidR="00315758" w:rsidRPr="00BB4812">
        <w:rPr>
          <w:sz w:val="22"/>
          <w:szCs w:val="22"/>
        </w:rPr>
        <w:t>коп</w:t>
      </w:r>
      <w:proofErr w:type="gramStart"/>
      <w:r w:rsidR="00315758" w:rsidRPr="00BB4812">
        <w:rPr>
          <w:sz w:val="22"/>
          <w:szCs w:val="22"/>
        </w:rPr>
        <w:t>.</w:t>
      </w:r>
      <w:proofErr w:type="gramEnd"/>
      <w:r w:rsidR="00315758" w:rsidRPr="00BB4812">
        <w:rPr>
          <w:sz w:val="22"/>
          <w:szCs w:val="22"/>
        </w:rPr>
        <w:t xml:space="preserve"> </w:t>
      </w:r>
      <w:proofErr w:type="gramStart"/>
      <w:r w:rsidR="00315758" w:rsidRPr="00BB4812">
        <w:rPr>
          <w:sz w:val="22"/>
          <w:szCs w:val="22"/>
        </w:rPr>
        <w:t>н</w:t>
      </w:r>
      <w:proofErr w:type="gramEnd"/>
      <w:r w:rsidR="00315758" w:rsidRPr="00BB4812">
        <w:rPr>
          <w:sz w:val="22"/>
          <w:szCs w:val="22"/>
        </w:rPr>
        <w:t>е включая НДС за 1 Гкал.</w:t>
      </w:r>
    </w:p>
    <w:p w:rsidR="000A1C96" w:rsidRPr="00BB4812" w:rsidRDefault="000A1C96" w:rsidP="0054045C">
      <w:pPr>
        <w:spacing w:line="100" w:lineRule="atLeast"/>
        <w:jc w:val="center"/>
        <w:rPr>
          <w:b/>
          <w:bCs/>
          <w:sz w:val="22"/>
          <w:szCs w:val="22"/>
        </w:rPr>
      </w:pPr>
      <w:r w:rsidRPr="00BB4812">
        <w:rPr>
          <w:b/>
          <w:bCs/>
          <w:sz w:val="22"/>
          <w:szCs w:val="22"/>
        </w:rPr>
        <w:t>2.ОБЯЗАННОСТИ СТОРОН</w:t>
      </w:r>
    </w:p>
    <w:p w:rsidR="000A1C96" w:rsidRPr="00BB4812" w:rsidRDefault="000A1C96" w:rsidP="0054045C">
      <w:pPr>
        <w:spacing w:line="100" w:lineRule="atLeast"/>
        <w:ind w:firstLine="709"/>
        <w:jc w:val="both"/>
        <w:rPr>
          <w:b/>
          <w:bCs/>
          <w:sz w:val="22"/>
          <w:szCs w:val="22"/>
        </w:rPr>
      </w:pPr>
      <w:r w:rsidRPr="00BB4812">
        <w:rPr>
          <w:b/>
          <w:bCs/>
          <w:sz w:val="22"/>
          <w:szCs w:val="22"/>
        </w:rPr>
        <w:t xml:space="preserve">2.1. АБОНЕНТ ОБЯЗАН:    </w:t>
      </w:r>
    </w:p>
    <w:p w:rsidR="000A1C96" w:rsidRPr="00BB4812" w:rsidRDefault="000A1C96" w:rsidP="0054045C">
      <w:pPr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 xml:space="preserve">2.1.1. </w:t>
      </w:r>
      <w:r w:rsidRPr="00BB4812">
        <w:rPr>
          <w:sz w:val="22"/>
          <w:szCs w:val="22"/>
        </w:rPr>
        <w:t xml:space="preserve">Допускать представителей </w:t>
      </w:r>
      <w:r w:rsidRPr="00BB4812">
        <w:rPr>
          <w:b/>
          <w:bCs/>
          <w:sz w:val="22"/>
          <w:szCs w:val="22"/>
        </w:rPr>
        <w:t>«Поставщика услуг»</w:t>
      </w:r>
      <w:r w:rsidRPr="00BB4812">
        <w:rPr>
          <w:sz w:val="22"/>
          <w:szCs w:val="22"/>
        </w:rPr>
        <w:t xml:space="preserve"> к системам теплопотребления и приборам учета потребления тепловой энергии.</w:t>
      </w:r>
    </w:p>
    <w:p w:rsidR="000A1C96" w:rsidRPr="00BB4812" w:rsidRDefault="000A1C96" w:rsidP="0054045C">
      <w:pPr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 xml:space="preserve">2.1.2. </w:t>
      </w:r>
      <w:r w:rsidRPr="00BB4812">
        <w:rPr>
          <w:sz w:val="22"/>
          <w:szCs w:val="22"/>
        </w:rPr>
        <w:t xml:space="preserve">Приборы  учета тепловой энергии  приобретаются  Абонентом и находятся в его хозяйственном ведении и на его обслуживании. Узел учета  тепловой энергии является собственность  Абонента. Находится в его эксплуатации и должен соответствовать нормативным требованиям. Абонент обеспечивает сохранность и исправность приборов и устройств   узла  учета  тепловой  энергии.  </w:t>
      </w:r>
    </w:p>
    <w:p w:rsidR="0054045C" w:rsidRPr="00BB4812" w:rsidRDefault="000A1C96" w:rsidP="0054045C">
      <w:pPr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2.1.3.</w:t>
      </w:r>
      <w:r w:rsidR="00C056FA">
        <w:rPr>
          <w:b/>
          <w:bCs/>
          <w:sz w:val="22"/>
          <w:szCs w:val="22"/>
        </w:rPr>
        <w:t xml:space="preserve"> </w:t>
      </w:r>
      <w:r w:rsidR="00C056FA">
        <w:rPr>
          <w:sz w:val="22"/>
          <w:szCs w:val="22"/>
        </w:rPr>
        <w:t>Заблаговременно предупреждать</w:t>
      </w:r>
      <w:r w:rsidRPr="00BB4812">
        <w:rPr>
          <w:sz w:val="22"/>
          <w:szCs w:val="22"/>
        </w:rPr>
        <w:t xml:space="preserve"> </w:t>
      </w:r>
      <w:r w:rsidRPr="00BB4812">
        <w:rPr>
          <w:b/>
          <w:bCs/>
          <w:sz w:val="22"/>
          <w:szCs w:val="22"/>
        </w:rPr>
        <w:t>«Поставщика услуг»</w:t>
      </w:r>
      <w:r w:rsidRPr="00BB4812">
        <w:rPr>
          <w:sz w:val="22"/>
          <w:szCs w:val="22"/>
        </w:rPr>
        <w:t xml:space="preserve"> </w:t>
      </w:r>
      <w:r w:rsidR="00C056FA">
        <w:rPr>
          <w:sz w:val="22"/>
          <w:szCs w:val="22"/>
        </w:rPr>
        <w:t xml:space="preserve">о </w:t>
      </w:r>
      <w:r w:rsidRPr="00BB4812">
        <w:rPr>
          <w:sz w:val="22"/>
          <w:szCs w:val="22"/>
        </w:rPr>
        <w:t>дополнительных подключени</w:t>
      </w:r>
      <w:r w:rsidR="00C056FA">
        <w:rPr>
          <w:sz w:val="22"/>
          <w:szCs w:val="22"/>
        </w:rPr>
        <w:t>ях</w:t>
      </w:r>
      <w:r w:rsidRPr="00BB4812">
        <w:rPr>
          <w:sz w:val="22"/>
          <w:szCs w:val="22"/>
        </w:rPr>
        <w:t>, реконструкци</w:t>
      </w:r>
      <w:r w:rsidR="00C056FA">
        <w:rPr>
          <w:sz w:val="22"/>
          <w:szCs w:val="22"/>
        </w:rPr>
        <w:t>й</w:t>
      </w:r>
      <w:r w:rsidRPr="00BB4812">
        <w:rPr>
          <w:sz w:val="22"/>
          <w:szCs w:val="22"/>
        </w:rPr>
        <w:t xml:space="preserve"> систем теплопотребления  и узлов учета, замен</w:t>
      </w:r>
      <w:r w:rsidR="00C056FA">
        <w:rPr>
          <w:sz w:val="22"/>
          <w:szCs w:val="22"/>
        </w:rPr>
        <w:t>е</w:t>
      </w:r>
      <w:r w:rsidRPr="00BB4812">
        <w:rPr>
          <w:sz w:val="22"/>
          <w:szCs w:val="22"/>
        </w:rPr>
        <w:t xml:space="preserve"> дросселирующих устройств и т.д.  </w:t>
      </w:r>
    </w:p>
    <w:p w:rsidR="0054045C" w:rsidRPr="00BB4812" w:rsidRDefault="000A1C96" w:rsidP="0054045C">
      <w:pPr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2.1.4.</w:t>
      </w:r>
      <w:r w:rsidR="00C056FA">
        <w:rPr>
          <w:b/>
          <w:bCs/>
          <w:sz w:val="22"/>
          <w:szCs w:val="22"/>
        </w:rPr>
        <w:t xml:space="preserve"> </w:t>
      </w:r>
      <w:r w:rsidRPr="00BB4812">
        <w:rPr>
          <w:sz w:val="22"/>
          <w:szCs w:val="22"/>
        </w:rPr>
        <w:t xml:space="preserve">Оплачивать </w:t>
      </w:r>
      <w:r w:rsidRPr="00BB4812">
        <w:rPr>
          <w:b/>
          <w:bCs/>
          <w:sz w:val="22"/>
          <w:szCs w:val="22"/>
        </w:rPr>
        <w:t>«Поставщику услуг»</w:t>
      </w:r>
      <w:r w:rsidRPr="00BB4812">
        <w:rPr>
          <w:sz w:val="22"/>
          <w:szCs w:val="22"/>
        </w:rPr>
        <w:t xml:space="preserve"> за потребленную тепловую энергию и подключенную нагрузку</w:t>
      </w:r>
      <w:r w:rsidR="0094273A">
        <w:rPr>
          <w:sz w:val="22"/>
          <w:szCs w:val="22"/>
        </w:rPr>
        <w:t>, (до подключении узла учета)</w:t>
      </w:r>
      <w:r w:rsidRPr="00BB4812">
        <w:rPr>
          <w:sz w:val="22"/>
          <w:szCs w:val="22"/>
        </w:rPr>
        <w:t xml:space="preserve"> за расчетный период (месяц) в установленный настоящим договором срок и пени  за каждые просроченные сутки</w:t>
      </w:r>
      <w:proofErr w:type="gramStart"/>
      <w:r w:rsidRPr="00BB4812">
        <w:rPr>
          <w:sz w:val="22"/>
          <w:szCs w:val="22"/>
        </w:rPr>
        <w:t xml:space="preserve"> .</w:t>
      </w:r>
      <w:proofErr w:type="gramEnd"/>
      <w:r w:rsidRPr="00BB4812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54045C" w:rsidRPr="00BB4812" w:rsidRDefault="000A1C96" w:rsidP="0054045C">
      <w:pPr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2.1.5.</w:t>
      </w:r>
      <w:r w:rsidR="00C056FA">
        <w:rPr>
          <w:b/>
          <w:bCs/>
          <w:sz w:val="22"/>
          <w:szCs w:val="22"/>
        </w:rPr>
        <w:t xml:space="preserve"> </w:t>
      </w:r>
      <w:r w:rsidRPr="00BB4812">
        <w:rPr>
          <w:sz w:val="22"/>
          <w:szCs w:val="22"/>
        </w:rPr>
        <w:t>Обеспечивать надлежащее техническое состояние и безопасность эксплуатируемых энергетических</w:t>
      </w:r>
      <w:r w:rsidR="0054045C" w:rsidRPr="00BB4812">
        <w:rPr>
          <w:sz w:val="22"/>
          <w:szCs w:val="22"/>
        </w:rPr>
        <w:t xml:space="preserve"> сетей, приборов и оборудования.</w:t>
      </w:r>
      <w:r w:rsidRPr="00BB4812">
        <w:rPr>
          <w:sz w:val="22"/>
          <w:szCs w:val="22"/>
        </w:rPr>
        <w:t xml:space="preserve"> </w:t>
      </w:r>
    </w:p>
    <w:p w:rsidR="000A1C96" w:rsidRPr="00BB4812" w:rsidRDefault="000A1C96" w:rsidP="0054045C">
      <w:pPr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2.1.6.</w:t>
      </w:r>
      <w:r w:rsidR="00C056FA">
        <w:rPr>
          <w:b/>
          <w:bCs/>
          <w:sz w:val="22"/>
          <w:szCs w:val="22"/>
        </w:rPr>
        <w:t xml:space="preserve"> </w:t>
      </w:r>
      <w:r w:rsidRPr="00BB4812">
        <w:rPr>
          <w:sz w:val="22"/>
          <w:szCs w:val="22"/>
        </w:rPr>
        <w:t xml:space="preserve">Немедленно сообщать </w:t>
      </w:r>
      <w:proofErr w:type="spellStart"/>
      <w:r w:rsidRPr="00BB4812">
        <w:rPr>
          <w:sz w:val="22"/>
          <w:szCs w:val="22"/>
        </w:rPr>
        <w:t>Энергоснабжающей</w:t>
      </w:r>
      <w:proofErr w:type="spellEnd"/>
      <w:r w:rsidRPr="00BB4812">
        <w:rPr>
          <w:sz w:val="22"/>
          <w:szCs w:val="22"/>
        </w:rPr>
        <w:t xml:space="preserve"> организации об авариях, пожарах, неисправностях приборов учета тепловой энергии и об иных нарушениях, возникающих при пользовании тепловой энергией;</w:t>
      </w:r>
    </w:p>
    <w:p w:rsidR="000A1C96" w:rsidRPr="00BB4812" w:rsidRDefault="000A1C96" w:rsidP="0054045C">
      <w:pPr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2.1.7.</w:t>
      </w:r>
      <w:r w:rsidR="00C056FA">
        <w:rPr>
          <w:b/>
          <w:bCs/>
          <w:sz w:val="22"/>
          <w:szCs w:val="22"/>
        </w:rPr>
        <w:t xml:space="preserve"> </w:t>
      </w:r>
      <w:r w:rsidRPr="00BB4812">
        <w:rPr>
          <w:sz w:val="22"/>
          <w:szCs w:val="22"/>
        </w:rPr>
        <w:t xml:space="preserve">Беспрепятственно допускать </w:t>
      </w:r>
      <w:r w:rsidR="003F05DE">
        <w:rPr>
          <w:sz w:val="22"/>
          <w:szCs w:val="22"/>
        </w:rPr>
        <w:t xml:space="preserve">в рабочее время </w:t>
      </w:r>
      <w:r w:rsidRPr="00BB4812">
        <w:rPr>
          <w:sz w:val="22"/>
          <w:szCs w:val="22"/>
        </w:rPr>
        <w:t xml:space="preserve">на свою территорию представителя </w:t>
      </w:r>
      <w:proofErr w:type="spellStart"/>
      <w:r w:rsidRPr="00BB4812">
        <w:rPr>
          <w:sz w:val="22"/>
          <w:szCs w:val="22"/>
        </w:rPr>
        <w:t>Энергоснабжающей</w:t>
      </w:r>
      <w:proofErr w:type="spellEnd"/>
      <w:r w:rsidRPr="00BB4812">
        <w:rPr>
          <w:sz w:val="22"/>
          <w:szCs w:val="22"/>
        </w:rPr>
        <w:t xml:space="preserve">  организации для контроля по вопросам пользования тепловой энергией в соответствии с требованиями Правил охр</w:t>
      </w:r>
      <w:r w:rsidR="0094273A">
        <w:rPr>
          <w:sz w:val="22"/>
          <w:szCs w:val="22"/>
        </w:rPr>
        <w:t>аны труда и техники безопасности</w:t>
      </w:r>
      <w:r w:rsidR="003F05DE">
        <w:rPr>
          <w:sz w:val="22"/>
          <w:szCs w:val="22"/>
        </w:rPr>
        <w:t>.</w:t>
      </w:r>
    </w:p>
    <w:p w:rsidR="0054045C" w:rsidRPr="00BB4812" w:rsidRDefault="000A1C96" w:rsidP="0054045C">
      <w:pPr>
        <w:spacing w:line="100" w:lineRule="atLeast"/>
        <w:jc w:val="center"/>
        <w:rPr>
          <w:b/>
          <w:bCs/>
          <w:sz w:val="22"/>
          <w:szCs w:val="22"/>
        </w:rPr>
      </w:pPr>
      <w:r w:rsidRPr="00BB4812">
        <w:rPr>
          <w:b/>
          <w:bCs/>
          <w:sz w:val="22"/>
          <w:szCs w:val="22"/>
        </w:rPr>
        <w:t xml:space="preserve">2.2. АБОНЕНТ  ИМЕЕТ  ПРАВО: </w:t>
      </w:r>
    </w:p>
    <w:p w:rsidR="0054045C" w:rsidRPr="00BB4812" w:rsidRDefault="000A1C96" w:rsidP="0054045C">
      <w:pPr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2.2.1.</w:t>
      </w:r>
      <w:r w:rsidR="003F05DE">
        <w:rPr>
          <w:b/>
          <w:bCs/>
          <w:sz w:val="22"/>
          <w:szCs w:val="22"/>
        </w:rPr>
        <w:t xml:space="preserve"> </w:t>
      </w:r>
      <w:r w:rsidRPr="00BB4812">
        <w:rPr>
          <w:sz w:val="22"/>
          <w:szCs w:val="22"/>
        </w:rPr>
        <w:t>По согласованию с</w:t>
      </w:r>
      <w:r w:rsidRPr="00BB4812">
        <w:rPr>
          <w:b/>
          <w:bCs/>
          <w:sz w:val="22"/>
          <w:szCs w:val="22"/>
        </w:rPr>
        <w:t xml:space="preserve"> «Поставщиком услуг»</w:t>
      </w:r>
      <w:r w:rsidRPr="00BB4812">
        <w:rPr>
          <w:sz w:val="22"/>
          <w:szCs w:val="22"/>
        </w:rPr>
        <w:t xml:space="preserve"> внести изменения в настоящий договор дополнительным соглашением</w:t>
      </w:r>
      <w:r w:rsidR="0054045C" w:rsidRPr="00BB4812">
        <w:rPr>
          <w:sz w:val="22"/>
          <w:szCs w:val="22"/>
        </w:rPr>
        <w:t>.</w:t>
      </w:r>
    </w:p>
    <w:p w:rsidR="000A1C96" w:rsidRPr="00BB4812" w:rsidRDefault="000A1C96" w:rsidP="0054045C">
      <w:pPr>
        <w:spacing w:line="100" w:lineRule="atLeast"/>
        <w:ind w:firstLine="709"/>
        <w:jc w:val="both"/>
        <w:rPr>
          <w:b/>
          <w:bCs/>
          <w:sz w:val="22"/>
          <w:szCs w:val="22"/>
        </w:rPr>
      </w:pPr>
      <w:r w:rsidRPr="00BB4812">
        <w:rPr>
          <w:b/>
          <w:bCs/>
          <w:sz w:val="22"/>
          <w:szCs w:val="22"/>
        </w:rPr>
        <w:t>2.3.</w:t>
      </w:r>
      <w:r w:rsidR="003F05DE">
        <w:rPr>
          <w:b/>
          <w:bCs/>
          <w:sz w:val="22"/>
          <w:szCs w:val="22"/>
        </w:rPr>
        <w:t xml:space="preserve"> </w:t>
      </w:r>
      <w:r w:rsidRPr="00BB4812">
        <w:rPr>
          <w:b/>
          <w:bCs/>
          <w:sz w:val="22"/>
          <w:szCs w:val="22"/>
        </w:rPr>
        <w:t>«Поставщик услуг» вправе:</w:t>
      </w:r>
    </w:p>
    <w:p w:rsidR="000A1C96" w:rsidRPr="00BB4812" w:rsidRDefault="000A1C96" w:rsidP="0054045C">
      <w:pPr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2.3.1.</w:t>
      </w:r>
      <w:r w:rsidR="003F05DE">
        <w:rPr>
          <w:b/>
          <w:bCs/>
          <w:sz w:val="22"/>
          <w:szCs w:val="22"/>
        </w:rPr>
        <w:t xml:space="preserve"> </w:t>
      </w:r>
      <w:r w:rsidRPr="00BB4812">
        <w:rPr>
          <w:sz w:val="22"/>
          <w:szCs w:val="22"/>
        </w:rPr>
        <w:t>Для производства ремонтных работ сделать перерыв в подаче тепловой энергии</w:t>
      </w:r>
      <w:r w:rsidR="0094273A">
        <w:rPr>
          <w:sz w:val="22"/>
          <w:szCs w:val="22"/>
        </w:rPr>
        <w:t>. Проведение плановых ремонтных работ согласовывается с «Абонентом» заблаговременно, о прекращении подачи тепловой энергии при плановых ремонтных работах «Поставщик услуг» уведомляет «Абонента» за 7 календарных дней</w:t>
      </w:r>
      <w:r w:rsidRPr="00BB4812">
        <w:rPr>
          <w:sz w:val="22"/>
          <w:szCs w:val="22"/>
        </w:rPr>
        <w:t>;</w:t>
      </w:r>
    </w:p>
    <w:p w:rsidR="000A1C96" w:rsidRPr="00BB4812" w:rsidRDefault="000A1C96" w:rsidP="0054045C">
      <w:pPr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2.3.2.</w:t>
      </w:r>
      <w:r w:rsidR="003F05DE">
        <w:rPr>
          <w:b/>
          <w:bCs/>
          <w:sz w:val="22"/>
          <w:szCs w:val="22"/>
        </w:rPr>
        <w:t xml:space="preserve"> </w:t>
      </w:r>
      <w:r w:rsidRPr="00BB4812">
        <w:rPr>
          <w:sz w:val="22"/>
          <w:szCs w:val="22"/>
        </w:rPr>
        <w:t>Прекратить отпуск тепловой энерг</w:t>
      </w:r>
      <w:r w:rsidR="003F05DE">
        <w:rPr>
          <w:sz w:val="22"/>
          <w:szCs w:val="22"/>
        </w:rPr>
        <w:t>ии Абоненту в аварийных случаях, в том числе и в случаях</w:t>
      </w:r>
      <w:r w:rsidR="0001590F">
        <w:rPr>
          <w:sz w:val="22"/>
          <w:szCs w:val="22"/>
        </w:rPr>
        <w:t>,</w:t>
      </w:r>
      <w:r w:rsidRPr="00BB4812">
        <w:rPr>
          <w:sz w:val="22"/>
          <w:szCs w:val="22"/>
        </w:rPr>
        <w:t xml:space="preserve"> </w:t>
      </w:r>
      <w:r w:rsidR="0001590F">
        <w:rPr>
          <w:sz w:val="22"/>
          <w:szCs w:val="22"/>
        </w:rPr>
        <w:t xml:space="preserve">оговоренных в </w:t>
      </w:r>
      <w:r w:rsidRPr="00BB4812">
        <w:rPr>
          <w:sz w:val="22"/>
          <w:szCs w:val="22"/>
        </w:rPr>
        <w:t>п.2.1.6</w:t>
      </w:r>
      <w:r w:rsidR="003F05DE">
        <w:rPr>
          <w:sz w:val="22"/>
          <w:szCs w:val="22"/>
        </w:rPr>
        <w:t xml:space="preserve"> настоящего договора, </w:t>
      </w:r>
      <w:r w:rsidRPr="00BB4812">
        <w:rPr>
          <w:sz w:val="22"/>
          <w:szCs w:val="22"/>
        </w:rPr>
        <w:t>и в  случае дренирования горячей воды без разрешения</w:t>
      </w:r>
      <w:r w:rsidR="003F05DE">
        <w:rPr>
          <w:sz w:val="22"/>
          <w:szCs w:val="22"/>
        </w:rPr>
        <w:t xml:space="preserve"> </w:t>
      </w:r>
      <w:proofErr w:type="spellStart"/>
      <w:r w:rsidR="003F05DE">
        <w:rPr>
          <w:sz w:val="22"/>
          <w:szCs w:val="22"/>
        </w:rPr>
        <w:t>Энергоснабжающей</w:t>
      </w:r>
      <w:proofErr w:type="spellEnd"/>
      <w:r w:rsidR="003F05DE">
        <w:rPr>
          <w:sz w:val="22"/>
          <w:szCs w:val="22"/>
        </w:rPr>
        <w:t xml:space="preserve">  организации. При этом </w:t>
      </w:r>
      <w:proofErr w:type="spellStart"/>
      <w:r w:rsidR="003F05DE">
        <w:rPr>
          <w:sz w:val="22"/>
          <w:szCs w:val="22"/>
        </w:rPr>
        <w:t>Энергоснабжающая</w:t>
      </w:r>
      <w:proofErr w:type="spellEnd"/>
      <w:r w:rsidR="003F05DE">
        <w:rPr>
          <w:sz w:val="22"/>
          <w:szCs w:val="22"/>
        </w:rPr>
        <w:t xml:space="preserve"> организация обязана незамедлительно уведомить об отключении</w:t>
      </w:r>
      <w:r w:rsidR="0001590F">
        <w:rPr>
          <w:sz w:val="22"/>
          <w:szCs w:val="22"/>
        </w:rPr>
        <w:t xml:space="preserve"> подачи </w:t>
      </w:r>
      <w:proofErr w:type="spellStart"/>
      <w:r w:rsidR="0001590F">
        <w:rPr>
          <w:sz w:val="22"/>
          <w:szCs w:val="22"/>
        </w:rPr>
        <w:t>теплоэнергии</w:t>
      </w:r>
      <w:proofErr w:type="spellEnd"/>
      <w:r w:rsidR="003F05DE">
        <w:rPr>
          <w:sz w:val="22"/>
          <w:szCs w:val="22"/>
        </w:rPr>
        <w:t xml:space="preserve"> ответственных лиц Абонента по телефонам</w:t>
      </w:r>
      <w:r w:rsidR="0001590F">
        <w:rPr>
          <w:sz w:val="22"/>
          <w:szCs w:val="22"/>
        </w:rPr>
        <w:t xml:space="preserve"> </w:t>
      </w:r>
      <w:r w:rsidR="003F05DE">
        <w:rPr>
          <w:sz w:val="22"/>
          <w:szCs w:val="22"/>
        </w:rPr>
        <w:t>________________________________________</w:t>
      </w:r>
      <w:r w:rsidR="0001590F">
        <w:rPr>
          <w:sz w:val="22"/>
          <w:szCs w:val="22"/>
        </w:rPr>
        <w:t>________________________________________</w:t>
      </w:r>
      <w:r w:rsidR="003F05DE">
        <w:rPr>
          <w:sz w:val="22"/>
          <w:szCs w:val="22"/>
        </w:rPr>
        <w:t>___.</w:t>
      </w:r>
    </w:p>
    <w:p w:rsidR="000A1C96" w:rsidRPr="00BB4812" w:rsidRDefault="000A1C96" w:rsidP="0054045C">
      <w:pPr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lastRenderedPageBreak/>
        <w:t>2.3.3.</w:t>
      </w:r>
      <w:r w:rsidR="003F05DE">
        <w:rPr>
          <w:b/>
          <w:bCs/>
          <w:sz w:val="22"/>
          <w:szCs w:val="22"/>
        </w:rPr>
        <w:t xml:space="preserve"> </w:t>
      </w:r>
      <w:r w:rsidRPr="00BB4812">
        <w:rPr>
          <w:sz w:val="22"/>
          <w:szCs w:val="22"/>
        </w:rPr>
        <w:t xml:space="preserve">Прекратить отпуск тепловой энергии Абоненту при неоплате за потребленную тепловую энергию по истечении семи дней срока, установленного Договором. </w:t>
      </w:r>
      <w:r w:rsidR="004D5ADF" w:rsidRPr="00BB4812">
        <w:rPr>
          <w:sz w:val="22"/>
          <w:szCs w:val="22"/>
        </w:rPr>
        <w:t>Возобновление</w:t>
      </w:r>
      <w:r w:rsidRPr="00BB4812">
        <w:rPr>
          <w:sz w:val="22"/>
          <w:szCs w:val="22"/>
        </w:rPr>
        <w:t xml:space="preserve"> подачи </w:t>
      </w:r>
      <w:proofErr w:type="spellStart"/>
      <w:r w:rsidRPr="00BB4812">
        <w:rPr>
          <w:sz w:val="22"/>
          <w:szCs w:val="22"/>
        </w:rPr>
        <w:t>теплоэнергии</w:t>
      </w:r>
      <w:proofErr w:type="spellEnd"/>
      <w:r w:rsidRPr="00BB4812">
        <w:rPr>
          <w:sz w:val="22"/>
          <w:szCs w:val="22"/>
        </w:rPr>
        <w:t xml:space="preserve"> Абоненту производится после погашения всех задолженностей.</w:t>
      </w:r>
    </w:p>
    <w:p w:rsidR="000A1C96" w:rsidRPr="00BB4812" w:rsidRDefault="000A1C96">
      <w:pPr>
        <w:spacing w:line="100" w:lineRule="atLeast"/>
        <w:ind w:left="720"/>
        <w:jc w:val="center"/>
        <w:rPr>
          <w:b/>
          <w:bCs/>
          <w:sz w:val="22"/>
          <w:szCs w:val="22"/>
        </w:rPr>
      </w:pPr>
      <w:r w:rsidRPr="00BB4812">
        <w:rPr>
          <w:b/>
          <w:bCs/>
          <w:sz w:val="22"/>
          <w:szCs w:val="22"/>
        </w:rPr>
        <w:t>3.УЧЕТ И КОНТРОЛЬ ПОТРЕБЛЕНИЯ ЭНЕРГИИ</w:t>
      </w:r>
    </w:p>
    <w:p w:rsidR="000A1C96" w:rsidRPr="00BB4812" w:rsidRDefault="000A1C96" w:rsidP="0054045C">
      <w:pPr>
        <w:tabs>
          <w:tab w:val="left" w:pos="-4560"/>
          <w:tab w:val="left" w:pos="-4335"/>
        </w:tabs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3.1.</w:t>
      </w:r>
      <w:r w:rsidRPr="00BB4812">
        <w:rPr>
          <w:sz w:val="22"/>
          <w:szCs w:val="22"/>
        </w:rPr>
        <w:t>Учет  и  расчет  потребления тепловой энергии за расчетный период определяется в соответствии с "Правилами учета тепловой энергии и теплоносителя".</w:t>
      </w:r>
    </w:p>
    <w:p w:rsidR="000A1C96" w:rsidRPr="00BB4812" w:rsidRDefault="000A1C96" w:rsidP="0054045C">
      <w:pPr>
        <w:tabs>
          <w:tab w:val="left" w:pos="-4560"/>
          <w:tab w:val="left" w:pos="-4335"/>
        </w:tabs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 xml:space="preserve">3.2. </w:t>
      </w:r>
      <w:r w:rsidRPr="00BB4812">
        <w:rPr>
          <w:sz w:val="22"/>
          <w:szCs w:val="22"/>
        </w:rPr>
        <w:t xml:space="preserve">При отсутствии приборов учета, их неисправности свыше 15 суток в течение года с момента приемки узла учета на коммерческий расчет, обнаружении поврежденных или отсутствии пломб </w:t>
      </w:r>
      <w:r w:rsidRPr="00BB4812">
        <w:rPr>
          <w:b/>
          <w:bCs/>
          <w:sz w:val="22"/>
          <w:szCs w:val="22"/>
        </w:rPr>
        <w:t>«</w:t>
      </w:r>
      <w:r w:rsidRPr="00BB4812">
        <w:rPr>
          <w:bCs/>
          <w:sz w:val="22"/>
          <w:szCs w:val="22"/>
        </w:rPr>
        <w:t>Поставщика</w:t>
      </w:r>
      <w:r w:rsidRPr="00BB4812">
        <w:rPr>
          <w:sz w:val="22"/>
          <w:szCs w:val="22"/>
        </w:rPr>
        <w:t xml:space="preserve"> </w:t>
      </w:r>
      <w:r w:rsidRPr="00BB4812">
        <w:rPr>
          <w:bCs/>
          <w:sz w:val="22"/>
          <w:szCs w:val="22"/>
        </w:rPr>
        <w:t>услуг»</w:t>
      </w:r>
      <w:r w:rsidRPr="00BB4812">
        <w:rPr>
          <w:sz w:val="22"/>
          <w:szCs w:val="22"/>
        </w:rPr>
        <w:t xml:space="preserve">, а также при превышении нормативной погрешности работающих приборов учета, учет количества потребляемой тепловой энергии производится </w:t>
      </w:r>
      <w:r w:rsidRPr="00BB4812">
        <w:rPr>
          <w:bCs/>
          <w:sz w:val="22"/>
          <w:szCs w:val="22"/>
        </w:rPr>
        <w:t>«Поставщиком услуг»</w:t>
      </w:r>
      <w:r w:rsidRPr="00BB4812">
        <w:rPr>
          <w:sz w:val="22"/>
          <w:szCs w:val="22"/>
        </w:rPr>
        <w:t xml:space="preserve">  организацией по договорной нагрузке неопломбированных  </w:t>
      </w:r>
      <w:proofErr w:type="spellStart"/>
      <w:r w:rsidRPr="00BB4812">
        <w:rPr>
          <w:sz w:val="22"/>
          <w:szCs w:val="22"/>
        </w:rPr>
        <w:t>теплопотребляющих</w:t>
      </w:r>
      <w:proofErr w:type="spellEnd"/>
      <w:r w:rsidRPr="00BB4812">
        <w:rPr>
          <w:sz w:val="22"/>
          <w:szCs w:val="22"/>
        </w:rPr>
        <w:t xml:space="preserve"> установок (оборудования) и по фактическому времени теплопотребления с учетом поправок на задаваемую диспетчером температуру наружного воздуха.</w:t>
      </w:r>
    </w:p>
    <w:p w:rsidR="00BB4812" w:rsidRPr="00BB4812" w:rsidRDefault="000A1C96" w:rsidP="0054045C">
      <w:pPr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3.3.</w:t>
      </w:r>
      <w:r w:rsidRPr="00BB4812">
        <w:rPr>
          <w:sz w:val="22"/>
          <w:szCs w:val="22"/>
        </w:rPr>
        <w:t xml:space="preserve">При нарушении Абонентом сроков отчетности, несоблюдении норм точности обработки диаграмм, правил расчета расхода теплоносителя и тепловой энергии и выявлении нарушений в работе узла учета с момента последней проверки расчет производится, как с потребителями, не имеющими приборов учета. </w:t>
      </w:r>
    </w:p>
    <w:p w:rsidR="000A1C96" w:rsidRPr="00BB4812" w:rsidRDefault="000A1C96" w:rsidP="00BB4812">
      <w:pPr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3.4.</w:t>
      </w:r>
      <w:r w:rsidRPr="00BB4812">
        <w:rPr>
          <w:sz w:val="22"/>
          <w:szCs w:val="22"/>
        </w:rPr>
        <w:t>При наличии утечки воды в тепловых узлах или внутренней разводке Абонента, Абонент оплачивает расходы, возникшие в связи с утечкой воды, устраняет неисправности своими средствами и в кратчайшие сроки.</w:t>
      </w:r>
    </w:p>
    <w:p w:rsidR="000A1C96" w:rsidRPr="00BB4812" w:rsidRDefault="000A1C96" w:rsidP="00BB4812">
      <w:pPr>
        <w:spacing w:line="100" w:lineRule="atLeast"/>
        <w:jc w:val="center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4.РАСЧЕТЫ ЗА ПОТРЕБЛЕНИЕ ЭНЕРГИИ</w:t>
      </w:r>
    </w:p>
    <w:p w:rsidR="000A1C96" w:rsidRPr="00BB4812" w:rsidRDefault="000A1C96" w:rsidP="00BB4812">
      <w:pPr>
        <w:tabs>
          <w:tab w:val="left" w:pos="1260"/>
        </w:tabs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4.1</w:t>
      </w:r>
      <w:r w:rsidRPr="00BB4812">
        <w:rPr>
          <w:sz w:val="22"/>
          <w:szCs w:val="22"/>
        </w:rPr>
        <w:t xml:space="preserve">.Оплата тепловой энергии   производится на основании счетов, предъявляемых </w:t>
      </w:r>
      <w:r w:rsidR="00BB4812" w:rsidRPr="00BB4812">
        <w:rPr>
          <w:sz w:val="22"/>
          <w:szCs w:val="22"/>
        </w:rPr>
        <w:t>Поставщиком услуг</w:t>
      </w:r>
      <w:r w:rsidRPr="00BB4812">
        <w:rPr>
          <w:sz w:val="22"/>
          <w:szCs w:val="22"/>
        </w:rPr>
        <w:t xml:space="preserve"> до 15 числа текущего месяца. Абонент обязан оплатить счет за потребленную тепловую энергию до 25 числа текущего месяца.  Датой оплаты является дата </w:t>
      </w:r>
      <w:r w:rsidR="004D5ADF">
        <w:rPr>
          <w:sz w:val="22"/>
          <w:szCs w:val="22"/>
        </w:rPr>
        <w:t>поступления денежных средств на расчетный счет Поставщика Услуг</w:t>
      </w:r>
      <w:proofErr w:type="gramStart"/>
      <w:r w:rsidRPr="00BB4812">
        <w:rPr>
          <w:sz w:val="22"/>
          <w:szCs w:val="22"/>
        </w:rPr>
        <w:t xml:space="preserve"> П</w:t>
      </w:r>
      <w:proofErr w:type="gramEnd"/>
      <w:r w:rsidRPr="00BB4812">
        <w:rPr>
          <w:sz w:val="22"/>
          <w:szCs w:val="22"/>
        </w:rPr>
        <w:t>ри просрочке оплаты Абонент уплачивает пеню в размере 0,1 %</w:t>
      </w:r>
      <w:r w:rsidR="00BB4812" w:rsidRPr="00BB4812">
        <w:rPr>
          <w:sz w:val="22"/>
          <w:szCs w:val="22"/>
        </w:rPr>
        <w:t xml:space="preserve"> от суммы задолженности </w:t>
      </w:r>
      <w:r w:rsidRPr="00BB4812">
        <w:rPr>
          <w:sz w:val="22"/>
          <w:szCs w:val="22"/>
        </w:rPr>
        <w:t xml:space="preserve"> за каждый день просрочки</w:t>
      </w:r>
      <w:r w:rsidR="00BB4812" w:rsidRPr="00BB4812">
        <w:rPr>
          <w:sz w:val="22"/>
          <w:szCs w:val="22"/>
        </w:rPr>
        <w:t>.</w:t>
      </w:r>
    </w:p>
    <w:p w:rsidR="000A1C96" w:rsidRPr="00BB4812" w:rsidRDefault="000A1C96" w:rsidP="00BB4812">
      <w:pPr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4.2.</w:t>
      </w:r>
      <w:r w:rsidRPr="00BB4812">
        <w:rPr>
          <w:sz w:val="22"/>
          <w:szCs w:val="22"/>
        </w:rPr>
        <w:t>В дальнейшем  стоимость может  изменяться в связи с изменением тарифов на газ, воду, электроэнергию. Об изменении стоимости подаваемой тепловой энергии Абонент предупреждается заблаговременно в письменном виде в срок не позднее, чем за 10 дней до предстоящего изменения.</w:t>
      </w:r>
    </w:p>
    <w:p w:rsidR="000A1C96" w:rsidRPr="00BB4812" w:rsidRDefault="000A1C96" w:rsidP="00BB4812">
      <w:pPr>
        <w:tabs>
          <w:tab w:val="left" w:pos="-4560"/>
          <w:tab w:val="left" w:pos="-4335"/>
        </w:tabs>
        <w:spacing w:line="100" w:lineRule="atLeast"/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4.3.</w:t>
      </w:r>
      <w:r w:rsidRPr="00BB4812">
        <w:rPr>
          <w:sz w:val="22"/>
          <w:szCs w:val="22"/>
        </w:rPr>
        <w:t xml:space="preserve">Учет и расчет  потребления тепловой энергии за расчетный период определяется в соответствии с "Правилами учета тепловой энергии и теплоносителя",  в соответствии с техническими условиями теплопотребление на теплоснабжение </w:t>
      </w:r>
      <w:r w:rsidR="00C056FA">
        <w:rPr>
          <w:sz w:val="22"/>
          <w:szCs w:val="22"/>
        </w:rPr>
        <w:t>и определяется в п. 1.2. настоящего договора.</w:t>
      </w:r>
    </w:p>
    <w:p w:rsidR="00BB4812" w:rsidRPr="00BB4812" w:rsidRDefault="000A1C96" w:rsidP="00BB4812">
      <w:pPr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4.4.</w:t>
      </w:r>
      <w:r w:rsidRPr="00BB4812">
        <w:rPr>
          <w:sz w:val="22"/>
          <w:szCs w:val="22"/>
        </w:rPr>
        <w:t xml:space="preserve"> Расчеты за потребленную тепловую энергию осуществляются только денежными средствами. Использование для расчетов других способов, в том числе ценных бумаг, взаимозачетов и т.д., производится только по согласованию с «Поставщиком услуг».</w:t>
      </w:r>
    </w:p>
    <w:p w:rsidR="00BB4812" w:rsidRPr="00BB4812" w:rsidRDefault="000A1C96" w:rsidP="00BB4812">
      <w:pPr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 xml:space="preserve">4.5. </w:t>
      </w:r>
      <w:r w:rsidRPr="00BB4812">
        <w:rPr>
          <w:sz w:val="22"/>
          <w:szCs w:val="22"/>
        </w:rPr>
        <w:t xml:space="preserve">Задолженность Абонента перед «Поставщиком услуг» считается погашенной на соответствующую сумму только со дня поступления денежных средств от Абонента на расчетный счет «Поставщика услуг». </w:t>
      </w:r>
    </w:p>
    <w:p w:rsidR="000A1C96" w:rsidRPr="00BB4812" w:rsidRDefault="000A1C96" w:rsidP="00BB4812">
      <w:pPr>
        <w:ind w:firstLine="709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4.6.</w:t>
      </w:r>
      <w:r w:rsidRPr="00BB4812">
        <w:rPr>
          <w:sz w:val="22"/>
          <w:szCs w:val="22"/>
        </w:rPr>
        <w:t xml:space="preserve"> По требованию одной из сторон «Поставщик услуг» и «Абонент» проводят </w:t>
      </w:r>
      <w:r w:rsidR="00BB4812" w:rsidRPr="00BB4812">
        <w:rPr>
          <w:sz w:val="22"/>
          <w:szCs w:val="22"/>
        </w:rPr>
        <w:t>сверку расчетов по договору.</w:t>
      </w:r>
    </w:p>
    <w:p w:rsidR="000A1C96" w:rsidRPr="00BB4812" w:rsidRDefault="000A1C96">
      <w:pPr>
        <w:spacing w:line="100" w:lineRule="atLeast"/>
        <w:jc w:val="center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5.ОТВЕТСТВЕННОСТЬ СТОРОН</w:t>
      </w:r>
    </w:p>
    <w:p w:rsidR="000A1C96" w:rsidRPr="00BB4812" w:rsidRDefault="000A1C96" w:rsidP="00BB4812">
      <w:pPr>
        <w:spacing w:line="100" w:lineRule="atLeast"/>
        <w:ind w:firstLine="851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5.1</w:t>
      </w:r>
      <w:r w:rsidRPr="00BB4812">
        <w:rPr>
          <w:sz w:val="22"/>
          <w:szCs w:val="22"/>
        </w:rPr>
        <w:t xml:space="preserve">.За превышение нормативной величины утечек из теплосети </w:t>
      </w:r>
      <w:proofErr w:type="spellStart"/>
      <w:r w:rsidRPr="00BB4812">
        <w:rPr>
          <w:sz w:val="22"/>
          <w:szCs w:val="22"/>
        </w:rPr>
        <w:t>Субабонента</w:t>
      </w:r>
      <w:proofErr w:type="spellEnd"/>
      <w:r w:rsidRPr="00BB4812">
        <w:rPr>
          <w:sz w:val="22"/>
          <w:szCs w:val="22"/>
        </w:rPr>
        <w:t xml:space="preserve"> более величины, указанной в п.4.3. настоящего договора, а также в случае дренирования горячей воды без разрешения </w:t>
      </w:r>
      <w:proofErr w:type="spellStart"/>
      <w:r w:rsidRPr="00BB4812">
        <w:rPr>
          <w:sz w:val="22"/>
          <w:szCs w:val="22"/>
        </w:rPr>
        <w:t>Энергоснабжающей</w:t>
      </w:r>
      <w:proofErr w:type="spellEnd"/>
      <w:r w:rsidRPr="00BB4812">
        <w:rPr>
          <w:sz w:val="22"/>
          <w:szCs w:val="22"/>
        </w:rPr>
        <w:t xml:space="preserve"> организации </w:t>
      </w:r>
      <w:proofErr w:type="spellStart"/>
      <w:r w:rsidRPr="00BB4812">
        <w:rPr>
          <w:sz w:val="22"/>
          <w:szCs w:val="22"/>
        </w:rPr>
        <w:t>Субабонент</w:t>
      </w:r>
      <w:proofErr w:type="spellEnd"/>
      <w:r w:rsidRPr="00BB4812">
        <w:rPr>
          <w:sz w:val="22"/>
          <w:szCs w:val="22"/>
        </w:rPr>
        <w:t xml:space="preserve"> уплачивает 5-кратную тарифную стоимость воды сверх показателей, предусмотренных настоящим договором.</w:t>
      </w:r>
    </w:p>
    <w:p w:rsidR="000A1C96" w:rsidRPr="00BB4812" w:rsidRDefault="000A1C96" w:rsidP="00BB4812">
      <w:pPr>
        <w:spacing w:line="100" w:lineRule="atLeast"/>
        <w:ind w:firstLine="851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5.2</w:t>
      </w:r>
      <w:r w:rsidRPr="00BB4812">
        <w:rPr>
          <w:sz w:val="22"/>
          <w:szCs w:val="22"/>
        </w:rPr>
        <w:t>.Споры, возникающие при заключении и исполнении настоящего договора подлежат рассмотрению в Арбитражном суде города Краснодара.</w:t>
      </w:r>
    </w:p>
    <w:p w:rsidR="000A1C96" w:rsidRPr="00BB4812" w:rsidRDefault="000A1C96">
      <w:pPr>
        <w:spacing w:line="100" w:lineRule="atLeast"/>
        <w:jc w:val="center"/>
        <w:rPr>
          <w:b/>
          <w:bCs/>
          <w:sz w:val="22"/>
          <w:szCs w:val="22"/>
        </w:rPr>
      </w:pPr>
      <w:r w:rsidRPr="00BB4812">
        <w:rPr>
          <w:b/>
          <w:bCs/>
          <w:sz w:val="22"/>
          <w:szCs w:val="22"/>
        </w:rPr>
        <w:t>6.ПРОЧИЕ УСЛОВИЯ</w:t>
      </w:r>
    </w:p>
    <w:p w:rsidR="000A1C96" w:rsidRPr="00BB4812" w:rsidRDefault="000A1C96" w:rsidP="00BB4812">
      <w:pPr>
        <w:spacing w:line="100" w:lineRule="atLeast"/>
        <w:ind w:firstLine="851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6.1.</w:t>
      </w:r>
      <w:r w:rsidRPr="00BB4812">
        <w:rPr>
          <w:sz w:val="22"/>
          <w:szCs w:val="22"/>
        </w:rPr>
        <w:t xml:space="preserve"> Настоящий договор заключается на срок с «</w:t>
      </w:r>
      <w:r w:rsidR="00BB4812" w:rsidRPr="00BB4812">
        <w:rPr>
          <w:sz w:val="22"/>
          <w:szCs w:val="22"/>
        </w:rPr>
        <w:t>01</w:t>
      </w:r>
      <w:r w:rsidRPr="00BB4812">
        <w:rPr>
          <w:sz w:val="22"/>
          <w:szCs w:val="22"/>
        </w:rPr>
        <w:t>»</w:t>
      </w:r>
      <w:r w:rsidR="00734360">
        <w:rPr>
          <w:sz w:val="22"/>
          <w:szCs w:val="22"/>
        </w:rPr>
        <w:t xml:space="preserve"> _______</w:t>
      </w:r>
      <w:r w:rsidR="00BB4812" w:rsidRPr="00BB4812">
        <w:rPr>
          <w:sz w:val="22"/>
          <w:szCs w:val="22"/>
        </w:rPr>
        <w:t xml:space="preserve"> </w:t>
      </w:r>
      <w:r w:rsidR="00734360">
        <w:rPr>
          <w:sz w:val="22"/>
          <w:szCs w:val="22"/>
        </w:rPr>
        <w:t>20__</w:t>
      </w:r>
      <w:r w:rsidRPr="00BB4812">
        <w:rPr>
          <w:sz w:val="22"/>
          <w:szCs w:val="22"/>
        </w:rPr>
        <w:t xml:space="preserve"> года по «</w:t>
      </w:r>
      <w:r w:rsidR="0001590F">
        <w:rPr>
          <w:sz w:val="22"/>
          <w:szCs w:val="22"/>
        </w:rPr>
        <w:t>30</w:t>
      </w:r>
      <w:r w:rsidRPr="00BB4812">
        <w:rPr>
          <w:sz w:val="22"/>
          <w:szCs w:val="22"/>
        </w:rPr>
        <w:t>»</w:t>
      </w:r>
      <w:r w:rsidR="00BB4812" w:rsidRPr="00BB4812">
        <w:rPr>
          <w:sz w:val="22"/>
          <w:szCs w:val="22"/>
        </w:rPr>
        <w:t xml:space="preserve"> </w:t>
      </w:r>
      <w:r w:rsidR="00734360">
        <w:rPr>
          <w:sz w:val="22"/>
          <w:szCs w:val="22"/>
        </w:rPr>
        <w:t>________</w:t>
      </w:r>
      <w:r w:rsidR="00BB4812" w:rsidRPr="00BB4812">
        <w:rPr>
          <w:sz w:val="22"/>
          <w:szCs w:val="22"/>
        </w:rPr>
        <w:t xml:space="preserve"> </w:t>
      </w:r>
      <w:r w:rsidR="00734360">
        <w:rPr>
          <w:sz w:val="22"/>
          <w:szCs w:val="22"/>
        </w:rPr>
        <w:t>20__</w:t>
      </w:r>
      <w:r w:rsidRPr="00BB4812">
        <w:rPr>
          <w:sz w:val="22"/>
          <w:szCs w:val="22"/>
        </w:rPr>
        <w:t xml:space="preserve"> года и считается ежегодно продленным, если за месяц до окончания срока действия договора не последует заявления одной  из сторон о расторжении или пересмотре договора. </w:t>
      </w:r>
    </w:p>
    <w:p w:rsidR="000A1C96" w:rsidRPr="00BB4812" w:rsidRDefault="000A1C96" w:rsidP="00BB4812">
      <w:pPr>
        <w:spacing w:line="100" w:lineRule="atLeast"/>
        <w:ind w:firstLine="851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6.2</w:t>
      </w:r>
      <w:r w:rsidRPr="00BB4812">
        <w:rPr>
          <w:sz w:val="22"/>
          <w:szCs w:val="22"/>
        </w:rPr>
        <w:t>. При исполнении договора стороны  руководствуются действующими нормативно-правовыми актами РФ, определяющими порядок пользования тепловой энергией.</w:t>
      </w:r>
    </w:p>
    <w:p w:rsidR="000A1C96" w:rsidRPr="00BB4812" w:rsidRDefault="000A1C96" w:rsidP="00BB4812">
      <w:pPr>
        <w:spacing w:line="100" w:lineRule="atLeast"/>
        <w:ind w:firstLine="851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6.3.</w:t>
      </w:r>
      <w:r w:rsidRPr="00BB4812">
        <w:rPr>
          <w:sz w:val="22"/>
          <w:szCs w:val="22"/>
        </w:rPr>
        <w:t xml:space="preserve"> Все изменения и дополнения к договору должны быть составлены в письменном виде и подписаны уполномоченными представителями сторон.</w:t>
      </w:r>
    </w:p>
    <w:p w:rsidR="00BB4812" w:rsidRPr="00BB4812" w:rsidRDefault="000A1C96" w:rsidP="00BB4812">
      <w:pPr>
        <w:spacing w:line="100" w:lineRule="atLeast"/>
        <w:ind w:firstLine="851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6.4.</w:t>
      </w:r>
      <w:r w:rsidRPr="00BB4812">
        <w:rPr>
          <w:sz w:val="22"/>
          <w:szCs w:val="22"/>
        </w:rPr>
        <w:t xml:space="preserve"> Данный договор составлен в двух экземплярах, имеющих одинаковую юридическую силу - п</w:t>
      </w:r>
      <w:r w:rsidR="00BB4812" w:rsidRPr="00BB4812">
        <w:rPr>
          <w:sz w:val="22"/>
          <w:szCs w:val="22"/>
        </w:rPr>
        <w:t xml:space="preserve">о одному для каждой из сторон. </w:t>
      </w:r>
    </w:p>
    <w:p w:rsidR="000A1C96" w:rsidRPr="00BB4812" w:rsidRDefault="000A1C96" w:rsidP="00BB4812">
      <w:pPr>
        <w:spacing w:line="100" w:lineRule="atLeast"/>
        <w:ind w:firstLine="851"/>
        <w:jc w:val="both"/>
        <w:rPr>
          <w:sz w:val="22"/>
          <w:szCs w:val="22"/>
        </w:rPr>
      </w:pPr>
      <w:r w:rsidRPr="00BB4812">
        <w:rPr>
          <w:b/>
          <w:bCs/>
          <w:sz w:val="22"/>
          <w:szCs w:val="22"/>
        </w:rPr>
        <w:t>6.5.</w:t>
      </w:r>
      <w:r w:rsidRPr="00BB4812">
        <w:rPr>
          <w:sz w:val="22"/>
          <w:szCs w:val="22"/>
        </w:rPr>
        <w:t>Адреса и банковские реквизиты сторон:</w:t>
      </w:r>
    </w:p>
    <w:p w:rsidR="00BB4812" w:rsidRPr="00BB4812" w:rsidRDefault="00BB4812" w:rsidP="00BB4812">
      <w:pPr>
        <w:spacing w:line="100" w:lineRule="atLeast"/>
        <w:ind w:firstLine="851"/>
        <w:jc w:val="both"/>
        <w:rPr>
          <w:sz w:val="22"/>
          <w:szCs w:val="22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5040"/>
        <w:gridCol w:w="5220"/>
      </w:tblGrid>
      <w:tr w:rsidR="00BB4812" w:rsidRPr="00BB4812" w:rsidTr="00A643C5">
        <w:tc>
          <w:tcPr>
            <w:tcW w:w="5040" w:type="dxa"/>
            <w:shd w:val="clear" w:color="auto" w:fill="auto"/>
          </w:tcPr>
          <w:p w:rsidR="00BB4812" w:rsidRPr="00BB4812" w:rsidRDefault="00BB4812" w:rsidP="00BB4812">
            <w:pPr>
              <w:shd w:val="clear" w:color="auto" w:fill="FFFFFF"/>
              <w:tabs>
                <w:tab w:val="left" w:pos="2405"/>
              </w:tabs>
              <w:rPr>
                <w:b/>
                <w:sz w:val="22"/>
                <w:szCs w:val="22"/>
              </w:rPr>
            </w:pPr>
            <w:r w:rsidRPr="00BB4812">
              <w:rPr>
                <w:b/>
                <w:sz w:val="22"/>
                <w:szCs w:val="22"/>
              </w:rPr>
              <w:t>«Поставщик услуг»</w:t>
            </w:r>
          </w:p>
          <w:p w:rsidR="00BB4812" w:rsidRPr="00BB4812" w:rsidRDefault="00BB4812" w:rsidP="00BB48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B4812">
              <w:rPr>
                <w:b/>
                <w:sz w:val="22"/>
                <w:szCs w:val="22"/>
              </w:rPr>
              <w:t>ООО «Аполинария»</w:t>
            </w:r>
          </w:p>
          <w:p w:rsidR="00BB4812" w:rsidRPr="00BB4812" w:rsidRDefault="00BB4812" w:rsidP="00BB48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812">
              <w:rPr>
                <w:sz w:val="22"/>
                <w:szCs w:val="22"/>
              </w:rPr>
              <w:t>ИНН 2302029176,  КПП 230201001</w:t>
            </w:r>
          </w:p>
          <w:p w:rsidR="00BB4812" w:rsidRPr="00BB4812" w:rsidRDefault="00BB4812" w:rsidP="00BB48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812">
              <w:rPr>
                <w:sz w:val="22"/>
                <w:szCs w:val="22"/>
              </w:rPr>
              <w:lastRenderedPageBreak/>
              <w:t xml:space="preserve">Адрес: 352905, Краснодарский край, </w:t>
            </w:r>
            <w:proofErr w:type="spellStart"/>
            <w:r w:rsidRPr="00BB4812">
              <w:rPr>
                <w:sz w:val="22"/>
                <w:szCs w:val="22"/>
              </w:rPr>
              <w:t>г.Армавир</w:t>
            </w:r>
            <w:proofErr w:type="spellEnd"/>
            <w:r w:rsidRPr="00BB4812">
              <w:rPr>
                <w:sz w:val="22"/>
                <w:szCs w:val="22"/>
              </w:rPr>
              <w:t xml:space="preserve">, </w:t>
            </w:r>
            <w:proofErr w:type="spellStart"/>
            <w:r w:rsidRPr="00BB4812">
              <w:rPr>
                <w:sz w:val="22"/>
                <w:szCs w:val="22"/>
              </w:rPr>
              <w:t>ул.Карла</w:t>
            </w:r>
            <w:proofErr w:type="spellEnd"/>
            <w:r w:rsidRPr="00BB4812">
              <w:rPr>
                <w:sz w:val="22"/>
                <w:szCs w:val="22"/>
              </w:rPr>
              <w:t xml:space="preserve"> Маркса 86</w:t>
            </w:r>
            <w:r w:rsidR="00076190">
              <w:rPr>
                <w:sz w:val="22"/>
                <w:szCs w:val="22"/>
              </w:rPr>
              <w:t>, литер В, помещение № 203</w:t>
            </w:r>
          </w:p>
          <w:p w:rsidR="00BB4812" w:rsidRPr="00BB4812" w:rsidRDefault="00BB4812" w:rsidP="00BB48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812">
              <w:rPr>
                <w:sz w:val="22"/>
                <w:szCs w:val="22"/>
              </w:rPr>
              <w:t>Р/с 40702810530240002985</w:t>
            </w:r>
          </w:p>
          <w:p w:rsidR="00BB4812" w:rsidRPr="00BB4812" w:rsidRDefault="00BB4812" w:rsidP="00BB4812">
            <w:pPr>
              <w:rPr>
                <w:sz w:val="22"/>
                <w:szCs w:val="22"/>
              </w:rPr>
            </w:pPr>
            <w:r w:rsidRPr="00BB4812">
              <w:rPr>
                <w:sz w:val="22"/>
                <w:szCs w:val="22"/>
              </w:rPr>
              <w:t>Р/</w:t>
            </w:r>
            <w:proofErr w:type="spellStart"/>
            <w:r w:rsidRPr="00BB4812">
              <w:rPr>
                <w:sz w:val="22"/>
                <w:szCs w:val="22"/>
              </w:rPr>
              <w:t>сч</w:t>
            </w:r>
            <w:proofErr w:type="spellEnd"/>
            <w:r w:rsidRPr="00BB4812">
              <w:rPr>
                <w:sz w:val="22"/>
                <w:szCs w:val="22"/>
              </w:rPr>
              <w:t xml:space="preserve">. 40702810530240002985 </w:t>
            </w:r>
          </w:p>
          <w:p w:rsidR="00BB4812" w:rsidRPr="00BB4812" w:rsidRDefault="00BB4812" w:rsidP="00BB4812">
            <w:pPr>
              <w:jc w:val="both"/>
              <w:rPr>
                <w:color w:val="000000"/>
                <w:sz w:val="22"/>
                <w:szCs w:val="22"/>
              </w:rPr>
            </w:pPr>
            <w:r w:rsidRPr="00BB4812">
              <w:rPr>
                <w:color w:val="000000"/>
                <w:sz w:val="22"/>
                <w:szCs w:val="22"/>
              </w:rPr>
              <w:t xml:space="preserve">Отделение № 8619 Сбербанка России </w:t>
            </w:r>
          </w:p>
          <w:p w:rsidR="00BB4812" w:rsidRPr="00BB4812" w:rsidRDefault="00BB4812" w:rsidP="00BB4812">
            <w:pPr>
              <w:jc w:val="both"/>
              <w:rPr>
                <w:color w:val="000000"/>
                <w:sz w:val="22"/>
                <w:szCs w:val="22"/>
              </w:rPr>
            </w:pPr>
            <w:r w:rsidRPr="00BB4812">
              <w:rPr>
                <w:color w:val="000000"/>
                <w:sz w:val="22"/>
                <w:szCs w:val="22"/>
              </w:rPr>
              <w:t>г. Краснодар</w:t>
            </w:r>
          </w:p>
          <w:p w:rsidR="00BB4812" w:rsidRPr="00BB4812" w:rsidRDefault="00BB4812" w:rsidP="00BB48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B4812">
              <w:rPr>
                <w:sz w:val="22"/>
                <w:szCs w:val="22"/>
              </w:rPr>
              <w:t>к/</w:t>
            </w:r>
            <w:proofErr w:type="spellStart"/>
            <w:r w:rsidRPr="00BB4812">
              <w:rPr>
                <w:sz w:val="22"/>
                <w:szCs w:val="22"/>
              </w:rPr>
              <w:t>сч</w:t>
            </w:r>
            <w:proofErr w:type="spellEnd"/>
            <w:r w:rsidRPr="00BB4812">
              <w:rPr>
                <w:sz w:val="22"/>
                <w:szCs w:val="22"/>
              </w:rPr>
              <w:t xml:space="preserve">. </w:t>
            </w:r>
            <w:r w:rsidRPr="00BB4812">
              <w:rPr>
                <w:color w:val="000000"/>
                <w:sz w:val="22"/>
                <w:szCs w:val="22"/>
              </w:rPr>
              <w:t>30101810100000000602</w:t>
            </w:r>
            <w:r w:rsidRPr="00BB4812">
              <w:rPr>
                <w:sz w:val="22"/>
                <w:szCs w:val="22"/>
              </w:rPr>
              <w:t xml:space="preserve">  БИК </w:t>
            </w:r>
            <w:r w:rsidRPr="00BB4812">
              <w:rPr>
                <w:color w:val="000000"/>
                <w:sz w:val="22"/>
                <w:szCs w:val="22"/>
              </w:rPr>
              <w:t>040349602</w:t>
            </w:r>
          </w:p>
        </w:tc>
        <w:tc>
          <w:tcPr>
            <w:tcW w:w="5220" w:type="dxa"/>
            <w:shd w:val="clear" w:color="auto" w:fill="auto"/>
          </w:tcPr>
          <w:p w:rsidR="00BB4812" w:rsidRPr="00BB4812" w:rsidRDefault="00BB4812" w:rsidP="00BB4812">
            <w:pPr>
              <w:shd w:val="clear" w:color="auto" w:fill="FFFFFF"/>
              <w:tabs>
                <w:tab w:val="left" w:pos="2405"/>
              </w:tabs>
              <w:rPr>
                <w:b/>
                <w:sz w:val="22"/>
                <w:szCs w:val="22"/>
              </w:rPr>
            </w:pPr>
            <w:r w:rsidRPr="00BB4812">
              <w:rPr>
                <w:b/>
                <w:sz w:val="22"/>
                <w:szCs w:val="22"/>
              </w:rPr>
              <w:lastRenderedPageBreak/>
              <w:t>«Абонент»</w:t>
            </w:r>
          </w:p>
          <w:p w:rsidR="00BB4812" w:rsidRPr="00BB4812" w:rsidRDefault="00BB4812" w:rsidP="00BB48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B4812" w:rsidRPr="00BB4812" w:rsidTr="00A643C5">
        <w:trPr>
          <w:trHeight w:val="1170"/>
        </w:trPr>
        <w:tc>
          <w:tcPr>
            <w:tcW w:w="5040" w:type="dxa"/>
            <w:shd w:val="clear" w:color="auto" w:fill="auto"/>
          </w:tcPr>
          <w:p w:rsidR="00BB4812" w:rsidRPr="00BB4812" w:rsidRDefault="00076190" w:rsidP="00BB481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Генеральный д</w:t>
            </w:r>
            <w:r w:rsidR="00BB4812" w:rsidRPr="00BB4812">
              <w:rPr>
                <w:b/>
                <w:sz w:val="22"/>
                <w:szCs w:val="22"/>
              </w:rPr>
              <w:t>иректор</w:t>
            </w:r>
          </w:p>
          <w:p w:rsidR="00BB4812" w:rsidRPr="00BB4812" w:rsidRDefault="00BB4812" w:rsidP="00BB481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B4812" w:rsidRPr="00BB4812" w:rsidRDefault="00BB4812" w:rsidP="0094273A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BB4812">
              <w:rPr>
                <w:bCs/>
                <w:sz w:val="22"/>
                <w:szCs w:val="22"/>
              </w:rPr>
              <w:tab/>
            </w:r>
            <w:r w:rsidRPr="00BB4812">
              <w:rPr>
                <w:bCs/>
                <w:sz w:val="22"/>
                <w:szCs w:val="22"/>
              </w:rPr>
              <w:tab/>
              <w:t xml:space="preserve">                                          </w:t>
            </w:r>
            <w:r w:rsidRPr="00BB4812">
              <w:rPr>
                <w:b/>
                <w:sz w:val="22"/>
                <w:szCs w:val="22"/>
              </w:rPr>
              <w:t>___________________________ /С.В. Сим/</w:t>
            </w:r>
          </w:p>
        </w:tc>
        <w:tc>
          <w:tcPr>
            <w:tcW w:w="5220" w:type="dxa"/>
            <w:shd w:val="clear" w:color="auto" w:fill="auto"/>
          </w:tcPr>
          <w:p w:rsidR="00BB4812" w:rsidRPr="00BB4812" w:rsidRDefault="00BB4812" w:rsidP="00BB4812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BB4812">
              <w:rPr>
                <w:b/>
                <w:sz w:val="22"/>
                <w:szCs w:val="22"/>
              </w:rPr>
              <w:t>/</w:t>
            </w:r>
          </w:p>
        </w:tc>
      </w:tr>
    </w:tbl>
    <w:p w:rsidR="00977D43" w:rsidRDefault="0001590F" w:rsidP="00977D43">
      <w:pPr>
        <w:shd w:val="clear" w:color="auto" w:fill="FFFFFF"/>
        <w:tabs>
          <w:tab w:val="left" w:pos="2405"/>
        </w:tabs>
        <w:jc w:val="right"/>
        <w:rPr>
          <w:b/>
          <w:sz w:val="18"/>
          <w:szCs w:val="18"/>
        </w:rPr>
      </w:pPr>
      <w:r w:rsidRPr="00977D43">
        <w:rPr>
          <w:b/>
          <w:sz w:val="18"/>
          <w:szCs w:val="18"/>
        </w:rPr>
        <w:t xml:space="preserve">Приложение к договору снабжения </w:t>
      </w:r>
    </w:p>
    <w:p w:rsidR="0001590F" w:rsidRPr="00977D43" w:rsidRDefault="0001590F" w:rsidP="00977D43">
      <w:pPr>
        <w:shd w:val="clear" w:color="auto" w:fill="FFFFFF"/>
        <w:tabs>
          <w:tab w:val="left" w:pos="2405"/>
        </w:tabs>
        <w:jc w:val="right"/>
        <w:rPr>
          <w:b/>
          <w:sz w:val="18"/>
          <w:szCs w:val="18"/>
        </w:rPr>
      </w:pPr>
      <w:r w:rsidRPr="00977D43">
        <w:rPr>
          <w:b/>
          <w:sz w:val="18"/>
          <w:szCs w:val="18"/>
        </w:rPr>
        <w:t xml:space="preserve">тепловой энергии № </w:t>
      </w:r>
      <w:r w:rsidR="004D5ADF">
        <w:rPr>
          <w:b/>
          <w:sz w:val="18"/>
          <w:szCs w:val="18"/>
        </w:rPr>
        <w:t>____</w:t>
      </w:r>
      <w:r w:rsidRPr="00977D43">
        <w:rPr>
          <w:b/>
          <w:sz w:val="18"/>
          <w:szCs w:val="18"/>
        </w:rPr>
        <w:t xml:space="preserve"> от </w:t>
      </w:r>
      <w:r w:rsidR="004D5ADF">
        <w:rPr>
          <w:b/>
          <w:sz w:val="18"/>
          <w:szCs w:val="18"/>
        </w:rPr>
        <w:t>______</w:t>
      </w:r>
      <w:r w:rsidRPr="00977D43">
        <w:rPr>
          <w:b/>
          <w:sz w:val="18"/>
          <w:szCs w:val="18"/>
        </w:rPr>
        <w:t xml:space="preserve"> года</w:t>
      </w:r>
    </w:p>
    <w:p w:rsidR="00315758" w:rsidRDefault="00315758" w:rsidP="00315758">
      <w:pPr>
        <w:shd w:val="clear" w:color="auto" w:fill="FFFFFF"/>
        <w:tabs>
          <w:tab w:val="left" w:pos="2405"/>
        </w:tabs>
        <w:rPr>
          <w:b/>
          <w:sz w:val="24"/>
          <w:szCs w:val="24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5040"/>
        <w:gridCol w:w="5220"/>
      </w:tblGrid>
      <w:tr w:rsidR="00315758" w:rsidRPr="00BB4812" w:rsidTr="00BB2B11">
        <w:tc>
          <w:tcPr>
            <w:tcW w:w="5040" w:type="dxa"/>
            <w:shd w:val="clear" w:color="auto" w:fill="auto"/>
          </w:tcPr>
          <w:p w:rsidR="00315758" w:rsidRDefault="00315758" w:rsidP="0094273A">
            <w:pPr>
              <w:shd w:val="clear" w:color="auto" w:fill="FFFFFF"/>
              <w:tabs>
                <w:tab w:val="left" w:pos="24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Утверждаю:</w:t>
            </w:r>
          </w:p>
          <w:p w:rsidR="00315758" w:rsidRPr="00BB4812" w:rsidRDefault="00076190" w:rsidP="0031575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315758" w:rsidRPr="00BB4812">
              <w:rPr>
                <w:b/>
                <w:sz w:val="22"/>
                <w:szCs w:val="22"/>
              </w:rPr>
              <w:t>иректор ООО «</w:t>
            </w:r>
            <w:proofErr w:type="spellStart"/>
            <w:r w:rsidR="00315758" w:rsidRPr="00BB4812">
              <w:rPr>
                <w:b/>
                <w:sz w:val="22"/>
                <w:szCs w:val="22"/>
              </w:rPr>
              <w:t>Аполинария</w:t>
            </w:r>
            <w:proofErr w:type="spellEnd"/>
          </w:p>
          <w:p w:rsidR="00315758" w:rsidRPr="00BB4812" w:rsidRDefault="00315758" w:rsidP="0031575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15758" w:rsidRPr="00BB4812" w:rsidRDefault="00315758" w:rsidP="00315758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BB4812">
              <w:rPr>
                <w:bCs/>
                <w:sz w:val="22"/>
                <w:szCs w:val="22"/>
              </w:rPr>
              <w:tab/>
            </w:r>
            <w:r w:rsidRPr="00BB4812">
              <w:rPr>
                <w:bCs/>
                <w:sz w:val="22"/>
                <w:szCs w:val="22"/>
              </w:rPr>
              <w:tab/>
              <w:t xml:space="preserve">                                          </w:t>
            </w:r>
            <w:r w:rsidRPr="00BB4812">
              <w:rPr>
                <w:b/>
                <w:sz w:val="22"/>
                <w:szCs w:val="22"/>
              </w:rPr>
              <w:t>___________________________ /С.В. Сим/</w:t>
            </w:r>
          </w:p>
          <w:p w:rsidR="00315758" w:rsidRPr="00BB4812" w:rsidRDefault="00315758" w:rsidP="00315758">
            <w:pPr>
              <w:shd w:val="clear" w:color="auto" w:fill="FFFFFF"/>
              <w:tabs>
                <w:tab w:val="left" w:pos="24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315758" w:rsidRDefault="00315758" w:rsidP="009427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Согласованно:</w:t>
            </w:r>
          </w:p>
          <w:p w:rsidR="00315758" w:rsidRPr="00315758" w:rsidRDefault="00315758" w:rsidP="004D5A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15758" w:rsidRDefault="00315758">
      <w:pPr>
        <w:shd w:val="clear" w:color="auto" w:fill="FFFFFF"/>
        <w:tabs>
          <w:tab w:val="left" w:pos="2405"/>
        </w:tabs>
        <w:rPr>
          <w:b/>
          <w:sz w:val="24"/>
          <w:szCs w:val="24"/>
        </w:rPr>
      </w:pPr>
    </w:p>
    <w:p w:rsidR="00977D43" w:rsidRDefault="00977D43" w:rsidP="00977D43">
      <w:pPr>
        <w:shd w:val="clear" w:color="auto" w:fill="FFFFFF"/>
        <w:tabs>
          <w:tab w:val="left" w:pos="2405"/>
        </w:tabs>
        <w:jc w:val="center"/>
        <w:rPr>
          <w:b/>
          <w:sz w:val="28"/>
          <w:szCs w:val="28"/>
        </w:rPr>
      </w:pPr>
      <w:r w:rsidRPr="00977D43">
        <w:rPr>
          <w:b/>
          <w:sz w:val="28"/>
          <w:szCs w:val="28"/>
        </w:rPr>
        <w:t>Расчет  потребления тепловой энергии</w:t>
      </w:r>
      <w:r>
        <w:rPr>
          <w:b/>
          <w:sz w:val="28"/>
          <w:szCs w:val="28"/>
        </w:rPr>
        <w:t xml:space="preserve"> </w:t>
      </w:r>
    </w:p>
    <w:p w:rsidR="00977D43" w:rsidRDefault="004D5ADF" w:rsidP="00977D43">
      <w:pPr>
        <w:shd w:val="clear" w:color="auto" w:fill="FFFFFF"/>
        <w:tabs>
          <w:tab w:val="left" w:pos="2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977D43">
        <w:rPr>
          <w:b/>
          <w:sz w:val="28"/>
          <w:szCs w:val="28"/>
        </w:rPr>
        <w:t>ля</w:t>
      </w:r>
      <w:r>
        <w:rPr>
          <w:b/>
          <w:sz w:val="28"/>
          <w:szCs w:val="28"/>
        </w:rPr>
        <w:t>________________</w:t>
      </w:r>
      <w:r w:rsidR="00977D43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______________</w:t>
      </w:r>
      <w:r w:rsidR="00977D43">
        <w:rPr>
          <w:b/>
          <w:sz w:val="28"/>
          <w:szCs w:val="28"/>
        </w:rPr>
        <w:t xml:space="preserve"> года.</w:t>
      </w:r>
    </w:p>
    <w:p w:rsidR="00977D43" w:rsidRPr="009923D2" w:rsidRDefault="00977D43" w:rsidP="00977D43">
      <w:pPr>
        <w:shd w:val="clear" w:color="auto" w:fill="FFFFFF"/>
        <w:tabs>
          <w:tab w:val="left" w:pos="2405"/>
        </w:tabs>
        <w:jc w:val="center"/>
        <w:rPr>
          <w:sz w:val="28"/>
          <w:szCs w:val="28"/>
        </w:rPr>
      </w:pPr>
    </w:p>
    <w:p w:rsidR="00977D43" w:rsidRPr="009923D2" w:rsidRDefault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</w:rPr>
        <w:t xml:space="preserve">Объем отапливаемого помещения </w:t>
      </w:r>
      <w:r w:rsidR="004D5ADF">
        <w:rPr>
          <w:sz w:val="24"/>
          <w:szCs w:val="24"/>
        </w:rPr>
        <w:t>___________</w:t>
      </w:r>
      <w:r w:rsidRPr="009923D2">
        <w:rPr>
          <w:sz w:val="24"/>
          <w:szCs w:val="24"/>
        </w:rPr>
        <w:t xml:space="preserve"> м</w:t>
      </w:r>
      <w:r w:rsidRPr="009923D2">
        <w:rPr>
          <w:sz w:val="24"/>
          <w:szCs w:val="24"/>
          <w:vertAlign w:val="superscript"/>
        </w:rPr>
        <w:t>3</w:t>
      </w:r>
      <w:r w:rsidRPr="009923D2">
        <w:rPr>
          <w:sz w:val="24"/>
          <w:szCs w:val="24"/>
        </w:rPr>
        <w:t>;</w:t>
      </w:r>
    </w:p>
    <w:p w:rsidR="00977D43" w:rsidRPr="009923D2" w:rsidRDefault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</w:rPr>
        <w:t>Максимальная часовая нагрузка рассчитывается по формуле 3.2 Методики:</w:t>
      </w:r>
    </w:p>
    <w:p w:rsidR="00977D43" w:rsidRPr="009923D2" w:rsidRDefault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</w:p>
    <w:p w:rsidR="00977D43" w:rsidRPr="009923D2" w:rsidRDefault="00977D43">
      <w:pPr>
        <w:shd w:val="clear" w:color="auto" w:fill="FFFFFF"/>
        <w:tabs>
          <w:tab w:val="left" w:pos="2405"/>
        </w:tabs>
        <w:rPr>
          <w:sz w:val="24"/>
          <w:szCs w:val="24"/>
          <w:lang w:val="en-US"/>
        </w:rPr>
      </w:pPr>
      <w:r w:rsidRPr="009923D2">
        <w:rPr>
          <w:sz w:val="24"/>
          <w:szCs w:val="24"/>
          <w:lang w:val="en-US"/>
        </w:rPr>
        <w:t xml:space="preserve">Q = LXV x </w:t>
      </w:r>
      <w:proofErr w:type="spellStart"/>
      <w:r w:rsidRPr="009923D2">
        <w:rPr>
          <w:sz w:val="24"/>
          <w:szCs w:val="24"/>
          <w:lang w:val="en-US"/>
        </w:rPr>
        <w:t>q</w:t>
      </w:r>
      <w:r w:rsidRPr="009923D2">
        <w:rPr>
          <w:sz w:val="24"/>
          <w:szCs w:val="24"/>
          <w:vertAlign w:val="subscript"/>
          <w:lang w:val="en-US"/>
        </w:rPr>
        <w:t>o</w:t>
      </w:r>
      <w:r w:rsidRPr="009923D2">
        <w:rPr>
          <w:sz w:val="24"/>
          <w:szCs w:val="24"/>
          <w:lang w:val="en-US"/>
        </w:rPr>
        <w:t>x</w:t>
      </w:r>
      <w:proofErr w:type="spellEnd"/>
      <w:r w:rsidRPr="009923D2">
        <w:rPr>
          <w:sz w:val="24"/>
          <w:szCs w:val="24"/>
          <w:lang w:val="en-US"/>
        </w:rPr>
        <w:t xml:space="preserve"> (</w:t>
      </w:r>
      <w:proofErr w:type="spellStart"/>
      <w:r w:rsidRPr="009923D2">
        <w:rPr>
          <w:sz w:val="24"/>
          <w:szCs w:val="24"/>
          <w:lang w:val="en-US"/>
        </w:rPr>
        <w:t>t</w:t>
      </w:r>
      <w:r w:rsidRPr="009923D2">
        <w:rPr>
          <w:sz w:val="24"/>
          <w:szCs w:val="24"/>
          <w:vertAlign w:val="subscript"/>
          <w:lang w:val="en-US"/>
        </w:rPr>
        <w:t>b</w:t>
      </w:r>
      <w:proofErr w:type="spellEnd"/>
      <w:r w:rsidRPr="009923D2">
        <w:rPr>
          <w:sz w:val="24"/>
          <w:szCs w:val="24"/>
          <w:vertAlign w:val="subscript"/>
        </w:rPr>
        <w:t>н</w:t>
      </w:r>
      <w:r w:rsidRPr="009923D2">
        <w:rPr>
          <w:sz w:val="24"/>
          <w:szCs w:val="24"/>
          <w:lang w:val="en-US"/>
        </w:rPr>
        <w:t xml:space="preserve"> - t</w:t>
      </w:r>
      <w:r w:rsidRPr="009923D2">
        <w:rPr>
          <w:sz w:val="24"/>
          <w:szCs w:val="24"/>
          <w:vertAlign w:val="subscript"/>
          <w:lang w:val="en-US"/>
        </w:rPr>
        <w:t>o</w:t>
      </w:r>
      <w:r w:rsidRPr="009923D2">
        <w:rPr>
          <w:sz w:val="24"/>
          <w:szCs w:val="24"/>
          <w:lang w:val="en-US"/>
        </w:rPr>
        <w:t>) x (1+K</w:t>
      </w:r>
      <w:r w:rsidRPr="009923D2">
        <w:rPr>
          <w:sz w:val="24"/>
          <w:szCs w:val="24"/>
          <w:vertAlign w:val="subscript"/>
          <w:lang w:val="en-US"/>
        </w:rPr>
        <w:t>up</w:t>
      </w:r>
      <w:r w:rsidRPr="009923D2">
        <w:rPr>
          <w:sz w:val="24"/>
          <w:szCs w:val="24"/>
          <w:lang w:val="en-US"/>
        </w:rPr>
        <w:t>) x 10</w:t>
      </w:r>
      <w:r w:rsidRPr="009923D2">
        <w:rPr>
          <w:sz w:val="24"/>
          <w:szCs w:val="24"/>
          <w:vertAlign w:val="superscript"/>
          <w:lang w:val="en-US"/>
        </w:rPr>
        <w:t>-6</w:t>
      </w:r>
    </w:p>
    <w:p w:rsidR="00977D43" w:rsidRPr="009923D2" w:rsidRDefault="00977D43">
      <w:pPr>
        <w:shd w:val="clear" w:color="auto" w:fill="FFFFFF"/>
        <w:tabs>
          <w:tab w:val="left" w:pos="2405"/>
        </w:tabs>
        <w:rPr>
          <w:sz w:val="24"/>
          <w:szCs w:val="24"/>
          <w:lang w:val="en-US"/>
        </w:rPr>
      </w:pPr>
    </w:p>
    <w:p w:rsidR="00977D43" w:rsidRPr="009923D2" w:rsidRDefault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  <w:lang w:val="en-US"/>
        </w:rPr>
        <w:t>Q</w:t>
      </w:r>
      <w:r w:rsidRPr="009923D2">
        <w:rPr>
          <w:sz w:val="24"/>
          <w:szCs w:val="24"/>
        </w:rPr>
        <w:t xml:space="preserve"> = 1,194 х 14088</w:t>
      </w:r>
      <w:proofErr w:type="gramStart"/>
      <w:r w:rsidRPr="009923D2">
        <w:rPr>
          <w:sz w:val="24"/>
          <w:szCs w:val="24"/>
        </w:rPr>
        <w:t>,75х0,33х</w:t>
      </w:r>
      <w:proofErr w:type="gramEnd"/>
      <w:r w:rsidRPr="009923D2">
        <w:rPr>
          <w:sz w:val="24"/>
          <w:szCs w:val="24"/>
        </w:rPr>
        <w:t>(18+19) х (1+0,1) х 10</w:t>
      </w:r>
      <w:r w:rsidRPr="009923D2">
        <w:rPr>
          <w:sz w:val="24"/>
          <w:szCs w:val="24"/>
          <w:vertAlign w:val="superscript"/>
        </w:rPr>
        <w:t>-6</w:t>
      </w:r>
      <w:r w:rsidR="004D5ADF">
        <w:rPr>
          <w:sz w:val="24"/>
          <w:szCs w:val="24"/>
        </w:rPr>
        <w:t>= ___</w:t>
      </w:r>
      <w:r w:rsidRPr="009923D2">
        <w:rPr>
          <w:sz w:val="24"/>
          <w:szCs w:val="24"/>
        </w:rPr>
        <w:t>Гкал/час.</w:t>
      </w:r>
    </w:p>
    <w:p w:rsidR="00977D43" w:rsidRPr="009923D2" w:rsidRDefault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</w:p>
    <w:p w:rsidR="00977D43" w:rsidRPr="009923D2" w:rsidRDefault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</w:rPr>
        <w:t xml:space="preserve">Расчёт производится </w:t>
      </w:r>
      <w:r w:rsidR="004D5ADF">
        <w:rPr>
          <w:sz w:val="24"/>
          <w:szCs w:val="24"/>
        </w:rPr>
        <w:t xml:space="preserve">на основании </w:t>
      </w:r>
      <w:proofErr w:type="spellStart"/>
      <w:r w:rsidR="004D5ADF">
        <w:rPr>
          <w:sz w:val="24"/>
          <w:szCs w:val="24"/>
        </w:rPr>
        <w:t>метеосправки</w:t>
      </w:r>
      <w:proofErr w:type="spellEnd"/>
      <w:r w:rsidR="004D5ADF">
        <w:rPr>
          <w:sz w:val="24"/>
          <w:szCs w:val="24"/>
        </w:rPr>
        <w:t xml:space="preserve"> за 20__</w:t>
      </w:r>
      <w:r w:rsidRPr="009923D2">
        <w:rPr>
          <w:sz w:val="24"/>
          <w:szCs w:val="24"/>
        </w:rPr>
        <w:t xml:space="preserve"> год помесячно.</w:t>
      </w:r>
    </w:p>
    <w:p w:rsidR="00977D43" w:rsidRPr="009923D2" w:rsidRDefault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</w:p>
    <w:p w:rsidR="00977D43" w:rsidRPr="009923D2" w:rsidRDefault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</w:rPr>
        <w:t xml:space="preserve">Январь </w:t>
      </w:r>
    </w:p>
    <w:p w:rsidR="00977D43" w:rsidRPr="009923D2" w:rsidRDefault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  <w:lang w:val="en-US"/>
        </w:rPr>
        <w:t>Q</w:t>
      </w:r>
      <w:r w:rsidR="004D5ADF">
        <w:rPr>
          <w:sz w:val="24"/>
          <w:szCs w:val="24"/>
        </w:rPr>
        <w:t xml:space="preserve"> = ___</w:t>
      </w:r>
      <w:proofErr w:type="spellStart"/>
      <w:r w:rsidRPr="009923D2">
        <w:rPr>
          <w:sz w:val="24"/>
          <w:szCs w:val="24"/>
        </w:rPr>
        <w:t>х</w:t>
      </w:r>
      <w:r w:rsidR="004D5ADF">
        <w:rPr>
          <w:sz w:val="24"/>
          <w:szCs w:val="24"/>
        </w:rPr>
        <w:t>___</w:t>
      </w:r>
      <w:proofErr w:type="gramStart"/>
      <w:r w:rsidRPr="009923D2">
        <w:rPr>
          <w:sz w:val="24"/>
          <w:szCs w:val="24"/>
        </w:rPr>
        <w:t>х</w:t>
      </w:r>
      <w:proofErr w:type="spellEnd"/>
      <w:r w:rsidRPr="009923D2">
        <w:rPr>
          <w:sz w:val="24"/>
          <w:szCs w:val="24"/>
        </w:rPr>
        <w:t>(</w:t>
      </w:r>
      <w:proofErr w:type="gramEnd"/>
      <w:r w:rsidRPr="009923D2">
        <w:rPr>
          <w:sz w:val="24"/>
          <w:szCs w:val="24"/>
        </w:rPr>
        <w:t xml:space="preserve">18+1,3) : (18+19) = </w:t>
      </w:r>
      <w:r w:rsidR="004D5ADF">
        <w:rPr>
          <w:sz w:val="24"/>
          <w:szCs w:val="24"/>
        </w:rPr>
        <w:t>_________</w:t>
      </w:r>
      <w:r w:rsidRPr="009923D2">
        <w:rPr>
          <w:sz w:val="24"/>
          <w:szCs w:val="24"/>
        </w:rPr>
        <w:t xml:space="preserve"> Тал.</w:t>
      </w:r>
    </w:p>
    <w:p w:rsidR="00977D43" w:rsidRPr="009923D2" w:rsidRDefault="00977D43" w:rsidP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</w:p>
    <w:p w:rsidR="00977D43" w:rsidRPr="009923D2" w:rsidRDefault="00977D43" w:rsidP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</w:rPr>
        <w:t xml:space="preserve">Февраль </w:t>
      </w:r>
    </w:p>
    <w:p w:rsidR="00977D43" w:rsidRPr="009923D2" w:rsidRDefault="00977D43" w:rsidP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  <w:lang w:val="en-US"/>
        </w:rPr>
        <w:t>Q</w:t>
      </w:r>
      <w:r w:rsidRPr="009923D2">
        <w:rPr>
          <w:sz w:val="24"/>
          <w:szCs w:val="24"/>
        </w:rPr>
        <w:t xml:space="preserve"> = </w:t>
      </w:r>
      <w:r w:rsidR="004D5ADF">
        <w:rPr>
          <w:sz w:val="24"/>
          <w:szCs w:val="24"/>
        </w:rPr>
        <w:t>___</w:t>
      </w:r>
      <w:proofErr w:type="spellStart"/>
      <w:r w:rsidR="004D5ADF" w:rsidRPr="009923D2">
        <w:rPr>
          <w:sz w:val="24"/>
          <w:szCs w:val="24"/>
        </w:rPr>
        <w:t>х</w:t>
      </w:r>
      <w:r w:rsidR="004D5ADF">
        <w:rPr>
          <w:sz w:val="24"/>
          <w:szCs w:val="24"/>
        </w:rPr>
        <w:t>___</w:t>
      </w:r>
      <w:proofErr w:type="gramStart"/>
      <w:r w:rsidRPr="009923D2">
        <w:rPr>
          <w:sz w:val="24"/>
          <w:szCs w:val="24"/>
        </w:rPr>
        <w:t>х</w:t>
      </w:r>
      <w:proofErr w:type="spellEnd"/>
      <w:r w:rsidRPr="009923D2">
        <w:rPr>
          <w:sz w:val="24"/>
          <w:szCs w:val="24"/>
        </w:rPr>
        <w:t>(</w:t>
      </w:r>
      <w:proofErr w:type="gramEnd"/>
      <w:r w:rsidRPr="009923D2">
        <w:rPr>
          <w:sz w:val="24"/>
          <w:szCs w:val="24"/>
        </w:rPr>
        <w:t xml:space="preserve">18+3,1) : (18+19) = </w:t>
      </w:r>
      <w:r w:rsidR="004D5ADF">
        <w:rPr>
          <w:sz w:val="24"/>
          <w:szCs w:val="24"/>
        </w:rPr>
        <w:t>_________</w:t>
      </w:r>
      <w:r w:rsidRPr="009923D2">
        <w:rPr>
          <w:sz w:val="24"/>
          <w:szCs w:val="24"/>
        </w:rPr>
        <w:t xml:space="preserve"> Тал.</w:t>
      </w:r>
    </w:p>
    <w:p w:rsidR="00977D43" w:rsidRPr="009923D2" w:rsidRDefault="00977D43" w:rsidP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</w:p>
    <w:p w:rsidR="00977D43" w:rsidRPr="009923D2" w:rsidRDefault="00977D43" w:rsidP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</w:rPr>
        <w:t xml:space="preserve">Март </w:t>
      </w:r>
    </w:p>
    <w:p w:rsidR="00977D43" w:rsidRPr="009923D2" w:rsidRDefault="00977D43" w:rsidP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  <w:lang w:val="en-US"/>
        </w:rPr>
        <w:t>Q</w:t>
      </w:r>
      <w:r w:rsidRPr="009923D2">
        <w:rPr>
          <w:sz w:val="24"/>
          <w:szCs w:val="24"/>
        </w:rPr>
        <w:t xml:space="preserve"> =</w:t>
      </w:r>
      <w:r w:rsidR="00482B4C" w:rsidRPr="009923D2">
        <w:rPr>
          <w:sz w:val="24"/>
          <w:szCs w:val="24"/>
        </w:rPr>
        <w:t xml:space="preserve"> </w:t>
      </w:r>
      <w:r w:rsidR="004D5ADF">
        <w:rPr>
          <w:sz w:val="24"/>
          <w:szCs w:val="24"/>
        </w:rPr>
        <w:t>___</w:t>
      </w:r>
      <w:proofErr w:type="spellStart"/>
      <w:r w:rsidR="004D5ADF" w:rsidRPr="009923D2">
        <w:rPr>
          <w:sz w:val="24"/>
          <w:szCs w:val="24"/>
        </w:rPr>
        <w:t>х</w:t>
      </w:r>
      <w:r w:rsidR="004D5ADF">
        <w:rPr>
          <w:sz w:val="24"/>
          <w:szCs w:val="24"/>
        </w:rPr>
        <w:t>___</w:t>
      </w:r>
      <w:proofErr w:type="gramStart"/>
      <w:r w:rsidRPr="009923D2">
        <w:rPr>
          <w:sz w:val="24"/>
          <w:szCs w:val="24"/>
        </w:rPr>
        <w:t>х</w:t>
      </w:r>
      <w:proofErr w:type="spellEnd"/>
      <w:r w:rsidRPr="009923D2">
        <w:rPr>
          <w:sz w:val="24"/>
          <w:szCs w:val="24"/>
        </w:rPr>
        <w:t>(</w:t>
      </w:r>
      <w:proofErr w:type="gramEnd"/>
      <w:r w:rsidRPr="009923D2">
        <w:rPr>
          <w:sz w:val="24"/>
          <w:szCs w:val="24"/>
        </w:rPr>
        <w:t>18+3,</w:t>
      </w:r>
      <w:r w:rsidR="00482B4C" w:rsidRPr="009923D2">
        <w:rPr>
          <w:sz w:val="24"/>
          <w:szCs w:val="24"/>
        </w:rPr>
        <w:t xml:space="preserve">6) : (18+19) = </w:t>
      </w:r>
      <w:r w:rsidR="004D5ADF">
        <w:rPr>
          <w:sz w:val="24"/>
          <w:szCs w:val="24"/>
        </w:rPr>
        <w:t>__________</w:t>
      </w:r>
      <w:r w:rsidRPr="009923D2">
        <w:rPr>
          <w:sz w:val="24"/>
          <w:szCs w:val="24"/>
        </w:rPr>
        <w:t xml:space="preserve"> Тал.</w:t>
      </w:r>
    </w:p>
    <w:p w:rsidR="00482B4C" w:rsidRPr="009923D2" w:rsidRDefault="00482B4C" w:rsidP="00482B4C">
      <w:pPr>
        <w:shd w:val="clear" w:color="auto" w:fill="FFFFFF"/>
        <w:tabs>
          <w:tab w:val="left" w:pos="2405"/>
        </w:tabs>
        <w:rPr>
          <w:sz w:val="24"/>
          <w:szCs w:val="24"/>
        </w:rPr>
      </w:pPr>
    </w:p>
    <w:p w:rsidR="00482B4C" w:rsidRPr="009923D2" w:rsidRDefault="00482B4C" w:rsidP="00482B4C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</w:rPr>
        <w:t xml:space="preserve">Апрель </w:t>
      </w:r>
    </w:p>
    <w:p w:rsidR="00482B4C" w:rsidRPr="009923D2" w:rsidRDefault="00482B4C" w:rsidP="00482B4C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  <w:lang w:val="en-US"/>
        </w:rPr>
        <w:t>Q</w:t>
      </w:r>
      <w:r w:rsidRPr="009923D2">
        <w:rPr>
          <w:sz w:val="24"/>
          <w:szCs w:val="24"/>
        </w:rPr>
        <w:t xml:space="preserve"> = </w:t>
      </w:r>
      <w:r w:rsidR="004D5ADF">
        <w:rPr>
          <w:sz w:val="24"/>
          <w:szCs w:val="24"/>
        </w:rPr>
        <w:t>___</w:t>
      </w:r>
      <w:proofErr w:type="spellStart"/>
      <w:r w:rsidR="004D5ADF" w:rsidRPr="009923D2">
        <w:rPr>
          <w:sz w:val="24"/>
          <w:szCs w:val="24"/>
        </w:rPr>
        <w:t>х</w:t>
      </w:r>
      <w:r w:rsidR="004D5ADF">
        <w:rPr>
          <w:sz w:val="24"/>
          <w:szCs w:val="24"/>
        </w:rPr>
        <w:t>___</w:t>
      </w:r>
      <w:proofErr w:type="gramStart"/>
      <w:r w:rsidRPr="009923D2">
        <w:rPr>
          <w:sz w:val="24"/>
          <w:szCs w:val="24"/>
        </w:rPr>
        <w:t>х</w:t>
      </w:r>
      <w:proofErr w:type="spellEnd"/>
      <w:r w:rsidRPr="009923D2">
        <w:rPr>
          <w:sz w:val="24"/>
          <w:szCs w:val="24"/>
        </w:rPr>
        <w:t>(</w:t>
      </w:r>
      <w:proofErr w:type="gramEnd"/>
      <w:r w:rsidRPr="009923D2">
        <w:rPr>
          <w:sz w:val="24"/>
          <w:szCs w:val="24"/>
        </w:rPr>
        <w:t xml:space="preserve">18+8,1) : (18+19) = </w:t>
      </w:r>
      <w:r w:rsidR="004D5ADF">
        <w:rPr>
          <w:sz w:val="24"/>
          <w:szCs w:val="24"/>
        </w:rPr>
        <w:t>__________</w:t>
      </w:r>
      <w:r w:rsidRPr="009923D2">
        <w:rPr>
          <w:sz w:val="24"/>
          <w:szCs w:val="24"/>
        </w:rPr>
        <w:t xml:space="preserve"> Тал.</w:t>
      </w:r>
    </w:p>
    <w:p w:rsidR="00482B4C" w:rsidRPr="009923D2" w:rsidRDefault="00482B4C" w:rsidP="00482B4C">
      <w:pPr>
        <w:shd w:val="clear" w:color="auto" w:fill="FFFFFF"/>
        <w:tabs>
          <w:tab w:val="left" w:pos="2405"/>
        </w:tabs>
        <w:rPr>
          <w:sz w:val="24"/>
          <w:szCs w:val="24"/>
        </w:rPr>
      </w:pPr>
    </w:p>
    <w:p w:rsidR="00482B4C" w:rsidRPr="009923D2" w:rsidRDefault="00482B4C" w:rsidP="00482B4C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</w:rPr>
        <w:t xml:space="preserve">Ноябрь </w:t>
      </w:r>
    </w:p>
    <w:p w:rsidR="00482B4C" w:rsidRPr="009923D2" w:rsidRDefault="00482B4C" w:rsidP="00482B4C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  <w:lang w:val="en-US"/>
        </w:rPr>
        <w:t>Q</w:t>
      </w:r>
      <w:r w:rsidRPr="009923D2">
        <w:rPr>
          <w:sz w:val="24"/>
          <w:szCs w:val="24"/>
        </w:rPr>
        <w:t xml:space="preserve"> = </w:t>
      </w:r>
      <w:r w:rsidR="004D5ADF">
        <w:rPr>
          <w:sz w:val="24"/>
          <w:szCs w:val="24"/>
        </w:rPr>
        <w:t>___</w:t>
      </w:r>
      <w:proofErr w:type="spellStart"/>
      <w:r w:rsidR="004D5ADF" w:rsidRPr="009923D2">
        <w:rPr>
          <w:sz w:val="24"/>
          <w:szCs w:val="24"/>
        </w:rPr>
        <w:t>х</w:t>
      </w:r>
      <w:r w:rsidR="004D5ADF">
        <w:rPr>
          <w:sz w:val="24"/>
          <w:szCs w:val="24"/>
        </w:rPr>
        <w:t>___</w:t>
      </w:r>
      <w:proofErr w:type="gramStart"/>
      <w:r w:rsidRPr="009923D2">
        <w:rPr>
          <w:sz w:val="24"/>
          <w:szCs w:val="24"/>
        </w:rPr>
        <w:t>х</w:t>
      </w:r>
      <w:proofErr w:type="spellEnd"/>
      <w:r w:rsidRPr="009923D2">
        <w:rPr>
          <w:sz w:val="24"/>
          <w:szCs w:val="24"/>
        </w:rPr>
        <w:t>(</w:t>
      </w:r>
      <w:proofErr w:type="gramEnd"/>
      <w:r w:rsidRPr="009923D2">
        <w:rPr>
          <w:sz w:val="24"/>
          <w:szCs w:val="24"/>
        </w:rPr>
        <w:t xml:space="preserve">18+0,4) : (18+19) = </w:t>
      </w:r>
      <w:r w:rsidR="004D5ADF">
        <w:rPr>
          <w:sz w:val="24"/>
          <w:szCs w:val="24"/>
        </w:rPr>
        <w:t>_________</w:t>
      </w:r>
      <w:r w:rsidRPr="009923D2">
        <w:rPr>
          <w:sz w:val="24"/>
          <w:szCs w:val="24"/>
        </w:rPr>
        <w:t xml:space="preserve"> Тал.</w:t>
      </w:r>
    </w:p>
    <w:p w:rsidR="00482B4C" w:rsidRPr="009923D2" w:rsidRDefault="00482B4C" w:rsidP="00482B4C">
      <w:pPr>
        <w:shd w:val="clear" w:color="auto" w:fill="FFFFFF"/>
        <w:tabs>
          <w:tab w:val="left" w:pos="2405"/>
        </w:tabs>
        <w:rPr>
          <w:sz w:val="24"/>
          <w:szCs w:val="24"/>
        </w:rPr>
      </w:pPr>
    </w:p>
    <w:p w:rsidR="00482B4C" w:rsidRPr="009923D2" w:rsidRDefault="00482B4C" w:rsidP="00482B4C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</w:rPr>
        <w:t xml:space="preserve">Декабрь </w:t>
      </w:r>
    </w:p>
    <w:p w:rsidR="00482B4C" w:rsidRPr="009923D2" w:rsidRDefault="00482B4C" w:rsidP="00482B4C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  <w:lang w:val="en-US"/>
        </w:rPr>
        <w:t>Q</w:t>
      </w:r>
      <w:r w:rsidRPr="009923D2">
        <w:rPr>
          <w:sz w:val="24"/>
          <w:szCs w:val="24"/>
        </w:rPr>
        <w:t xml:space="preserve"> = </w:t>
      </w:r>
      <w:r w:rsidR="004D5ADF">
        <w:rPr>
          <w:sz w:val="24"/>
          <w:szCs w:val="24"/>
        </w:rPr>
        <w:t>___</w:t>
      </w:r>
      <w:proofErr w:type="spellStart"/>
      <w:r w:rsidR="004D5ADF" w:rsidRPr="009923D2">
        <w:rPr>
          <w:sz w:val="24"/>
          <w:szCs w:val="24"/>
        </w:rPr>
        <w:t>х</w:t>
      </w:r>
      <w:r w:rsidR="004D5ADF">
        <w:rPr>
          <w:sz w:val="24"/>
          <w:szCs w:val="24"/>
        </w:rPr>
        <w:t>___</w:t>
      </w:r>
      <w:proofErr w:type="gramStart"/>
      <w:r w:rsidRPr="009923D2">
        <w:rPr>
          <w:sz w:val="24"/>
          <w:szCs w:val="24"/>
        </w:rPr>
        <w:t>х</w:t>
      </w:r>
      <w:proofErr w:type="spellEnd"/>
      <w:r w:rsidRPr="009923D2">
        <w:rPr>
          <w:sz w:val="24"/>
          <w:szCs w:val="24"/>
        </w:rPr>
        <w:t>(</w:t>
      </w:r>
      <w:proofErr w:type="gramEnd"/>
      <w:r w:rsidRPr="009923D2">
        <w:rPr>
          <w:sz w:val="24"/>
          <w:szCs w:val="24"/>
        </w:rPr>
        <w:t xml:space="preserve">18-3,3) : (18+19) = </w:t>
      </w:r>
      <w:r w:rsidR="004D5ADF">
        <w:rPr>
          <w:sz w:val="24"/>
          <w:szCs w:val="24"/>
        </w:rPr>
        <w:t>_________</w:t>
      </w:r>
      <w:r w:rsidRPr="009923D2">
        <w:rPr>
          <w:sz w:val="24"/>
          <w:szCs w:val="24"/>
        </w:rPr>
        <w:t xml:space="preserve"> Тал.</w:t>
      </w:r>
    </w:p>
    <w:p w:rsidR="00977D43" w:rsidRPr="009923D2" w:rsidRDefault="00977D43">
      <w:pPr>
        <w:shd w:val="clear" w:color="auto" w:fill="FFFFFF"/>
        <w:tabs>
          <w:tab w:val="left" w:pos="2405"/>
        </w:tabs>
        <w:rPr>
          <w:sz w:val="24"/>
          <w:szCs w:val="24"/>
        </w:rPr>
      </w:pPr>
    </w:p>
    <w:p w:rsidR="009923D2" w:rsidRPr="009923D2" w:rsidRDefault="009923D2">
      <w:pPr>
        <w:shd w:val="clear" w:color="auto" w:fill="FFFFFF"/>
        <w:tabs>
          <w:tab w:val="left" w:pos="2405"/>
        </w:tabs>
        <w:rPr>
          <w:sz w:val="24"/>
          <w:szCs w:val="24"/>
        </w:rPr>
      </w:pPr>
      <w:r w:rsidRPr="009923D2">
        <w:rPr>
          <w:sz w:val="24"/>
          <w:szCs w:val="24"/>
        </w:rPr>
        <w:t xml:space="preserve">Отпуск тепловой энергии за период с </w:t>
      </w:r>
      <w:r w:rsidR="004D5ADF">
        <w:rPr>
          <w:sz w:val="24"/>
          <w:szCs w:val="24"/>
        </w:rPr>
        <w:t>____________</w:t>
      </w:r>
      <w:r w:rsidRPr="009923D2">
        <w:rPr>
          <w:sz w:val="24"/>
          <w:szCs w:val="24"/>
        </w:rPr>
        <w:t xml:space="preserve"> года по </w:t>
      </w:r>
      <w:r w:rsidR="004D5ADF">
        <w:rPr>
          <w:sz w:val="24"/>
          <w:szCs w:val="24"/>
        </w:rPr>
        <w:t>_________</w:t>
      </w:r>
      <w:r w:rsidRPr="009923D2">
        <w:rPr>
          <w:sz w:val="24"/>
          <w:szCs w:val="24"/>
        </w:rPr>
        <w:t xml:space="preserve"> года составит </w:t>
      </w:r>
      <w:r w:rsidR="004D5ADF">
        <w:rPr>
          <w:sz w:val="24"/>
          <w:szCs w:val="24"/>
        </w:rPr>
        <w:t>________</w:t>
      </w:r>
      <w:r w:rsidRPr="009923D2">
        <w:rPr>
          <w:sz w:val="24"/>
          <w:szCs w:val="24"/>
        </w:rPr>
        <w:t xml:space="preserve"> Тал.</w:t>
      </w:r>
    </w:p>
    <w:p w:rsidR="009923D2" w:rsidRDefault="009923D2">
      <w:pPr>
        <w:shd w:val="clear" w:color="auto" w:fill="FFFFFF"/>
        <w:tabs>
          <w:tab w:val="left" w:pos="2405"/>
        </w:tabs>
        <w:rPr>
          <w:b/>
          <w:sz w:val="24"/>
          <w:szCs w:val="24"/>
        </w:rPr>
      </w:pPr>
    </w:p>
    <w:p w:rsidR="00315758" w:rsidRDefault="00315758">
      <w:pPr>
        <w:shd w:val="clear" w:color="auto" w:fill="FFFFFF"/>
        <w:tabs>
          <w:tab w:val="left" w:pos="2405"/>
        </w:tabs>
        <w:rPr>
          <w:b/>
          <w:sz w:val="24"/>
          <w:szCs w:val="24"/>
        </w:rPr>
      </w:pPr>
    </w:p>
    <w:p w:rsidR="009923D2" w:rsidRPr="009923D2" w:rsidRDefault="00315758">
      <w:pPr>
        <w:shd w:val="clear" w:color="auto" w:fill="FFFFFF"/>
        <w:tabs>
          <w:tab w:val="left" w:pos="24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Расчет составила,</w:t>
      </w:r>
    </w:p>
    <w:p w:rsidR="009923D2" w:rsidRDefault="00315758">
      <w:pPr>
        <w:shd w:val="clear" w:color="auto" w:fill="FFFFFF"/>
        <w:tabs>
          <w:tab w:val="left" w:pos="24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Теплотехник</w:t>
      </w:r>
      <w:r w:rsidR="009923D2" w:rsidRPr="009923D2">
        <w:rPr>
          <w:b/>
          <w:sz w:val="24"/>
          <w:szCs w:val="24"/>
        </w:rPr>
        <w:tab/>
      </w:r>
      <w:r w:rsidR="009923D2" w:rsidRPr="009923D2">
        <w:rPr>
          <w:b/>
          <w:sz w:val="24"/>
          <w:szCs w:val="24"/>
        </w:rPr>
        <w:tab/>
      </w:r>
      <w:r w:rsidR="009923D2" w:rsidRPr="009923D2">
        <w:rPr>
          <w:b/>
          <w:sz w:val="24"/>
          <w:szCs w:val="24"/>
        </w:rPr>
        <w:tab/>
      </w:r>
      <w:r w:rsidR="009923D2" w:rsidRPr="009923D2">
        <w:rPr>
          <w:b/>
          <w:sz w:val="24"/>
          <w:szCs w:val="24"/>
        </w:rPr>
        <w:tab/>
      </w:r>
      <w:r w:rsidR="009923D2" w:rsidRPr="009923D2">
        <w:rPr>
          <w:b/>
          <w:sz w:val="24"/>
          <w:szCs w:val="24"/>
        </w:rPr>
        <w:tab/>
      </w:r>
      <w:r w:rsidR="009923D2" w:rsidRPr="009923D2">
        <w:rPr>
          <w:b/>
          <w:sz w:val="24"/>
          <w:szCs w:val="24"/>
        </w:rPr>
        <w:tab/>
      </w:r>
      <w:r w:rsidR="009923D2" w:rsidRPr="009923D2">
        <w:rPr>
          <w:b/>
          <w:sz w:val="24"/>
          <w:szCs w:val="24"/>
        </w:rPr>
        <w:tab/>
      </w:r>
      <w:r w:rsidR="009923D2" w:rsidRPr="009923D2">
        <w:rPr>
          <w:b/>
          <w:sz w:val="24"/>
          <w:szCs w:val="24"/>
        </w:rPr>
        <w:tab/>
      </w:r>
      <w:r w:rsidR="009923D2" w:rsidRPr="009923D2">
        <w:rPr>
          <w:b/>
          <w:sz w:val="24"/>
          <w:szCs w:val="24"/>
        </w:rPr>
        <w:tab/>
        <w:t xml:space="preserve">        </w:t>
      </w:r>
      <w:r w:rsidR="009923D2">
        <w:rPr>
          <w:b/>
          <w:sz w:val="24"/>
          <w:szCs w:val="24"/>
        </w:rPr>
        <w:t xml:space="preserve">      </w:t>
      </w:r>
      <w:r w:rsidR="004D5ADF">
        <w:rPr>
          <w:b/>
          <w:sz w:val="24"/>
          <w:szCs w:val="24"/>
        </w:rPr>
        <w:t>_____________</w:t>
      </w:r>
    </w:p>
    <w:p w:rsidR="00315758" w:rsidRPr="009923D2" w:rsidRDefault="00315758">
      <w:pPr>
        <w:shd w:val="clear" w:color="auto" w:fill="FFFFFF"/>
        <w:tabs>
          <w:tab w:val="left" w:pos="2405"/>
        </w:tabs>
        <w:rPr>
          <w:b/>
          <w:sz w:val="24"/>
          <w:szCs w:val="24"/>
        </w:rPr>
      </w:pPr>
    </w:p>
    <w:sectPr w:rsidR="00315758" w:rsidRPr="009923D2" w:rsidSect="00BB4812">
      <w:pgSz w:w="11905" w:h="16837"/>
      <w:pgMar w:top="567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96"/>
    <w:rsid w:val="0001590F"/>
    <w:rsid w:val="00076190"/>
    <w:rsid w:val="000A1C96"/>
    <w:rsid w:val="000C1477"/>
    <w:rsid w:val="001A0A1E"/>
    <w:rsid w:val="001E4F47"/>
    <w:rsid w:val="002526D2"/>
    <w:rsid w:val="00315758"/>
    <w:rsid w:val="003F05DE"/>
    <w:rsid w:val="004635D5"/>
    <w:rsid w:val="00482B4C"/>
    <w:rsid w:val="004B4A9D"/>
    <w:rsid w:val="004D5ADF"/>
    <w:rsid w:val="0054045C"/>
    <w:rsid w:val="0055207E"/>
    <w:rsid w:val="005569A6"/>
    <w:rsid w:val="005823AB"/>
    <w:rsid w:val="006527FE"/>
    <w:rsid w:val="00734360"/>
    <w:rsid w:val="0094273A"/>
    <w:rsid w:val="00977D43"/>
    <w:rsid w:val="009923D2"/>
    <w:rsid w:val="00A4622F"/>
    <w:rsid w:val="00A643C5"/>
    <w:rsid w:val="00A90A29"/>
    <w:rsid w:val="00B459C8"/>
    <w:rsid w:val="00B72075"/>
    <w:rsid w:val="00BB2B11"/>
    <w:rsid w:val="00BB4812"/>
    <w:rsid w:val="00C056FA"/>
    <w:rsid w:val="00D8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FE"/>
    <w:pPr>
      <w:suppressAutoHyphens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27FE"/>
  </w:style>
  <w:style w:type="character" w:customStyle="1" w:styleId="WW-Absatz-Standardschriftart">
    <w:name w:val="WW-Absatz-Standardschriftart"/>
    <w:rsid w:val="006527FE"/>
  </w:style>
  <w:style w:type="character" w:customStyle="1" w:styleId="WW-Absatz-Standardschriftart1">
    <w:name w:val="WW-Absatz-Standardschriftart1"/>
    <w:rsid w:val="006527FE"/>
  </w:style>
  <w:style w:type="character" w:customStyle="1" w:styleId="WW-Absatz-Standardschriftart11">
    <w:name w:val="WW-Absatz-Standardschriftart11"/>
    <w:rsid w:val="006527FE"/>
  </w:style>
  <w:style w:type="character" w:customStyle="1" w:styleId="WW-Absatz-Standardschriftart111">
    <w:name w:val="WW-Absatz-Standardschriftart111"/>
    <w:rsid w:val="006527FE"/>
  </w:style>
  <w:style w:type="character" w:customStyle="1" w:styleId="WW-Absatz-Standardschriftart1111">
    <w:name w:val="WW-Absatz-Standardschriftart1111"/>
    <w:rsid w:val="006527FE"/>
  </w:style>
  <w:style w:type="character" w:customStyle="1" w:styleId="WW-Absatz-Standardschriftart11111">
    <w:name w:val="WW-Absatz-Standardschriftart11111"/>
    <w:rsid w:val="006527FE"/>
  </w:style>
  <w:style w:type="character" w:customStyle="1" w:styleId="WW-Absatz-Standardschriftart111111">
    <w:name w:val="WW-Absatz-Standardschriftart111111"/>
    <w:rsid w:val="006527FE"/>
  </w:style>
  <w:style w:type="character" w:customStyle="1" w:styleId="WW-Absatz-Standardschriftart1111111">
    <w:name w:val="WW-Absatz-Standardschriftart1111111"/>
    <w:rsid w:val="006527FE"/>
  </w:style>
  <w:style w:type="character" w:customStyle="1" w:styleId="WW-Absatz-Standardschriftart11111111">
    <w:name w:val="WW-Absatz-Standardschriftart11111111"/>
    <w:rsid w:val="006527FE"/>
  </w:style>
  <w:style w:type="character" w:customStyle="1" w:styleId="1">
    <w:name w:val="Основной шрифт абзаца1"/>
    <w:rsid w:val="006527FE"/>
  </w:style>
  <w:style w:type="character" w:customStyle="1" w:styleId="a3">
    <w:name w:val="Символ нумерации"/>
    <w:rsid w:val="006527FE"/>
  </w:style>
  <w:style w:type="paragraph" w:customStyle="1" w:styleId="a4">
    <w:name w:val="Заголовок"/>
    <w:basedOn w:val="a"/>
    <w:next w:val="a5"/>
    <w:rsid w:val="006527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6527FE"/>
    <w:pPr>
      <w:spacing w:after="120"/>
    </w:pPr>
  </w:style>
  <w:style w:type="paragraph" w:styleId="a6">
    <w:name w:val="List"/>
    <w:basedOn w:val="a5"/>
    <w:rsid w:val="006527FE"/>
    <w:rPr>
      <w:rFonts w:ascii="Arial" w:hAnsi="Arial" w:cs="Tahoma"/>
    </w:rPr>
  </w:style>
  <w:style w:type="paragraph" w:customStyle="1" w:styleId="10">
    <w:name w:val="Название1"/>
    <w:basedOn w:val="a"/>
    <w:rsid w:val="006527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6527FE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6527FE"/>
    <w:pPr>
      <w:jc w:val="center"/>
    </w:pPr>
    <w:rPr>
      <w:b/>
      <w:sz w:val="28"/>
    </w:rPr>
  </w:style>
  <w:style w:type="paragraph" w:styleId="a8">
    <w:name w:val="Subtitle"/>
    <w:basedOn w:val="a4"/>
    <w:next w:val="a5"/>
    <w:qFormat/>
    <w:rsid w:val="006527FE"/>
    <w:pPr>
      <w:jc w:val="center"/>
    </w:pPr>
    <w:rPr>
      <w:i/>
      <w:iCs/>
    </w:rPr>
  </w:style>
  <w:style w:type="paragraph" w:customStyle="1" w:styleId="a9">
    <w:name w:val="Заголовок списка"/>
    <w:basedOn w:val="a"/>
    <w:next w:val="aa"/>
    <w:rsid w:val="006527FE"/>
  </w:style>
  <w:style w:type="paragraph" w:customStyle="1" w:styleId="aa">
    <w:name w:val="Содержимое списка"/>
    <w:basedOn w:val="a"/>
    <w:rsid w:val="006527FE"/>
    <w:pPr>
      <w:ind w:left="567"/>
    </w:pPr>
  </w:style>
  <w:style w:type="paragraph" w:styleId="ab">
    <w:name w:val="Body Text Indent"/>
    <w:basedOn w:val="a"/>
    <w:link w:val="ac"/>
    <w:uiPriority w:val="99"/>
    <w:unhideWhenUsed/>
    <w:rsid w:val="00BB481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B4812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FE"/>
    <w:pPr>
      <w:suppressAutoHyphens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27FE"/>
  </w:style>
  <w:style w:type="character" w:customStyle="1" w:styleId="WW-Absatz-Standardschriftart">
    <w:name w:val="WW-Absatz-Standardschriftart"/>
    <w:rsid w:val="006527FE"/>
  </w:style>
  <w:style w:type="character" w:customStyle="1" w:styleId="WW-Absatz-Standardschriftart1">
    <w:name w:val="WW-Absatz-Standardschriftart1"/>
    <w:rsid w:val="006527FE"/>
  </w:style>
  <w:style w:type="character" w:customStyle="1" w:styleId="WW-Absatz-Standardschriftart11">
    <w:name w:val="WW-Absatz-Standardschriftart11"/>
    <w:rsid w:val="006527FE"/>
  </w:style>
  <w:style w:type="character" w:customStyle="1" w:styleId="WW-Absatz-Standardschriftart111">
    <w:name w:val="WW-Absatz-Standardschriftart111"/>
    <w:rsid w:val="006527FE"/>
  </w:style>
  <w:style w:type="character" w:customStyle="1" w:styleId="WW-Absatz-Standardschriftart1111">
    <w:name w:val="WW-Absatz-Standardschriftart1111"/>
    <w:rsid w:val="006527FE"/>
  </w:style>
  <w:style w:type="character" w:customStyle="1" w:styleId="WW-Absatz-Standardschriftart11111">
    <w:name w:val="WW-Absatz-Standardschriftart11111"/>
    <w:rsid w:val="006527FE"/>
  </w:style>
  <w:style w:type="character" w:customStyle="1" w:styleId="WW-Absatz-Standardschriftart111111">
    <w:name w:val="WW-Absatz-Standardschriftart111111"/>
    <w:rsid w:val="006527FE"/>
  </w:style>
  <w:style w:type="character" w:customStyle="1" w:styleId="WW-Absatz-Standardschriftart1111111">
    <w:name w:val="WW-Absatz-Standardschriftart1111111"/>
    <w:rsid w:val="006527FE"/>
  </w:style>
  <w:style w:type="character" w:customStyle="1" w:styleId="WW-Absatz-Standardschriftart11111111">
    <w:name w:val="WW-Absatz-Standardschriftart11111111"/>
    <w:rsid w:val="006527FE"/>
  </w:style>
  <w:style w:type="character" w:customStyle="1" w:styleId="1">
    <w:name w:val="Основной шрифт абзаца1"/>
    <w:rsid w:val="006527FE"/>
  </w:style>
  <w:style w:type="character" w:customStyle="1" w:styleId="a3">
    <w:name w:val="Символ нумерации"/>
    <w:rsid w:val="006527FE"/>
  </w:style>
  <w:style w:type="paragraph" w:customStyle="1" w:styleId="a4">
    <w:name w:val="Заголовок"/>
    <w:basedOn w:val="a"/>
    <w:next w:val="a5"/>
    <w:rsid w:val="006527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6527FE"/>
    <w:pPr>
      <w:spacing w:after="120"/>
    </w:pPr>
  </w:style>
  <w:style w:type="paragraph" w:styleId="a6">
    <w:name w:val="List"/>
    <w:basedOn w:val="a5"/>
    <w:rsid w:val="006527FE"/>
    <w:rPr>
      <w:rFonts w:ascii="Arial" w:hAnsi="Arial" w:cs="Tahoma"/>
    </w:rPr>
  </w:style>
  <w:style w:type="paragraph" w:customStyle="1" w:styleId="10">
    <w:name w:val="Название1"/>
    <w:basedOn w:val="a"/>
    <w:rsid w:val="006527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6527FE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6527FE"/>
    <w:pPr>
      <w:jc w:val="center"/>
    </w:pPr>
    <w:rPr>
      <w:b/>
      <w:sz w:val="28"/>
    </w:rPr>
  </w:style>
  <w:style w:type="paragraph" w:styleId="a8">
    <w:name w:val="Subtitle"/>
    <w:basedOn w:val="a4"/>
    <w:next w:val="a5"/>
    <w:qFormat/>
    <w:rsid w:val="006527FE"/>
    <w:pPr>
      <w:jc w:val="center"/>
    </w:pPr>
    <w:rPr>
      <w:i/>
      <w:iCs/>
    </w:rPr>
  </w:style>
  <w:style w:type="paragraph" w:customStyle="1" w:styleId="a9">
    <w:name w:val="Заголовок списка"/>
    <w:basedOn w:val="a"/>
    <w:next w:val="aa"/>
    <w:rsid w:val="006527FE"/>
  </w:style>
  <w:style w:type="paragraph" w:customStyle="1" w:styleId="aa">
    <w:name w:val="Содержимое списка"/>
    <w:basedOn w:val="a"/>
    <w:rsid w:val="006527FE"/>
    <w:pPr>
      <w:ind w:left="567"/>
    </w:pPr>
  </w:style>
  <w:style w:type="paragraph" w:styleId="ab">
    <w:name w:val="Body Text Indent"/>
    <w:basedOn w:val="a"/>
    <w:link w:val="ac"/>
    <w:uiPriority w:val="99"/>
    <w:unhideWhenUsed/>
    <w:rsid w:val="00BB481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B4812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снабжения тепловой энергией</vt:lpstr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снабжения тепловой энергией</dc:title>
  <dc:creator>*****</dc:creator>
  <cp:lastModifiedBy>1</cp:lastModifiedBy>
  <cp:revision>3</cp:revision>
  <cp:lastPrinted>2012-12-11T12:06:00Z</cp:lastPrinted>
  <dcterms:created xsi:type="dcterms:W3CDTF">2018-02-13T10:23:00Z</dcterms:created>
  <dcterms:modified xsi:type="dcterms:W3CDTF">2018-03-20T12:55:00Z</dcterms:modified>
</cp:coreProperties>
</file>